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C081" w14:textId="77777777" w:rsidR="008224CE" w:rsidRPr="008224CE" w:rsidRDefault="008224CE" w:rsidP="008224CE">
      <w:pPr>
        <w:spacing w:after="0" w:line="240" w:lineRule="auto"/>
        <w:ind w:firstLine="851"/>
        <w:rPr>
          <w:rFonts w:ascii="Arial" w:eastAsia="Calibri" w:hAnsi="Arial" w:cs="Arial"/>
          <w:b/>
          <w:sz w:val="20"/>
          <w:szCs w:val="22"/>
          <w:lang w:val="es-CL" w:eastAsia="es-CL"/>
        </w:rPr>
      </w:pPr>
      <w:r w:rsidRPr="008224CE">
        <w:rPr>
          <w:rFonts w:ascii="Arial" w:eastAsia="Calibri" w:hAnsi="Arial" w:cs="Arial"/>
          <w:b/>
          <w:noProof/>
          <w:sz w:val="20"/>
          <w:szCs w:val="20"/>
          <w:lang w:val="es-CL" w:eastAsia="es-CL"/>
        </w:rPr>
        <w:drawing>
          <wp:inline distT="0" distB="0" distL="0" distR="0" wp14:anchorId="2C2A6057" wp14:editId="70BEB368">
            <wp:extent cx="1143000" cy="1028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806D4" w14:textId="77777777" w:rsidR="008224CE" w:rsidRPr="008224CE" w:rsidRDefault="008224CE" w:rsidP="008224CE">
      <w:pPr>
        <w:spacing w:after="0" w:line="240" w:lineRule="auto"/>
        <w:rPr>
          <w:rFonts w:ascii="Arial" w:eastAsia="Calibri" w:hAnsi="Arial" w:cs="Arial"/>
          <w:b/>
          <w:sz w:val="16"/>
          <w:szCs w:val="22"/>
          <w:lang w:eastAsia="es-CL"/>
        </w:rPr>
      </w:pPr>
      <w:r w:rsidRPr="008224CE">
        <w:rPr>
          <w:rFonts w:ascii="Arial" w:eastAsia="Calibri" w:hAnsi="Arial" w:cs="Arial"/>
          <w:b/>
          <w:sz w:val="16"/>
          <w:szCs w:val="22"/>
          <w:lang w:eastAsia="es-CL"/>
        </w:rPr>
        <w:t xml:space="preserve">                    REPÚBLICA DE CHILE</w:t>
      </w:r>
    </w:p>
    <w:p w14:paraId="7E7AD76B" w14:textId="77777777" w:rsidR="008224CE" w:rsidRPr="008224CE" w:rsidRDefault="008224CE" w:rsidP="008224CE">
      <w:pPr>
        <w:spacing w:after="0" w:line="240" w:lineRule="auto"/>
        <w:ind w:left="4956" w:hanging="4956"/>
        <w:rPr>
          <w:rFonts w:ascii="Arial" w:eastAsia="Calibri" w:hAnsi="Arial" w:cs="Arial"/>
          <w:b/>
          <w:sz w:val="16"/>
          <w:szCs w:val="22"/>
          <w:lang w:eastAsia="es-CL"/>
        </w:rPr>
      </w:pPr>
      <w:r w:rsidRPr="008224CE">
        <w:rPr>
          <w:rFonts w:ascii="Arial" w:eastAsia="Calibri" w:hAnsi="Arial" w:cs="Arial"/>
          <w:b/>
          <w:sz w:val="16"/>
          <w:szCs w:val="22"/>
          <w:lang w:eastAsia="es-CL"/>
        </w:rPr>
        <w:t xml:space="preserve">  MINISTERIO DE RELACIONES EXTERIORES</w:t>
      </w:r>
    </w:p>
    <w:p w14:paraId="49A70CFF" w14:textId="77777777" w:rsidR="008224CE" w:rsidRPr="008224CE" w:rsidRDefault="008224CE" w:rsidP="008224CE">
      <w:pPr>
        <w:spacing w:after="0" w:line="240" w:lineRule="auto"/>
        <w:ind w:left="4956" w:hanging="4956"/>
        <w:rPr>
          <w:rFonts w:ascii="Arial" w:eastAsia="Calibri" w:hAnsi="Arial" w:cs="Arial"/>
          <w:b/>
          <w:sz w:val="16"/>
          <w:szCs w:val="22"/>
          <w:lang w:eastAsia="es-CL"/>
        </w:rPr>
      </w:pPr>
      <w:r w:rsidRPr="008224CE">
        <w:rPr>
          <w:rFonts w:ascii="Arial" w:eastAsia="Calibri" w:hAnsi="Arial" w:cs="Arial"/>
          <w:b/>
          <w:sz w:val="16"/>
          <w:szCs w:val="22"/>
          <w:lang w:eastAsia="es-CL"/>
        </w:rPr>
        <w:t>SUBSECRETARÍA DE RELACIONES EXTERIORES</w:t>
      </w:r>
    </w:p>
    <w:p w14:paraId="28AA667C" w14:textId="77777777" w:rsidR="008224CE" w:rsidRPr="008224CE" w:rsidRDefault="008224CE" w:rsidP="008224CE">
      <w:pPr>
        <w:spacing w:after="0" w:line="240" w:lineRule="auto"/>
        <w:ind w:left="4956" w:hanging="4956"/>
        <w:jc w:val="both"/>
        <w:rPr>
          <w:rFonts w:ascii="Arial" w:eastAsia="Calibri" w:hAnsi="Arial" w:cs="Arial"/>
          <w:b/>
          <w:sz w:val="20"/>
          <w:szCs w:val="22"/>
          <w:lang w:val="es-CL" w:eastAsia="es-CL"/>
        </w:rPr>
      </w:pPr>
    </w:p>
    <w:p w14:paraId="11FB5649" w14:textId="11589B84" w:rsidR="007512F4" w:rsidRPr="00471BF5" w:rsidRDefault="007512F4" w:rsidP="002774B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6810DDF0" w14:textId="7C4F3CA1" w:rsidR="003943DA" w:rsidRPr="00471BF5" w:rsidRDefault="00067A3E" w:rsidP="008224CE">
      <w:pPr>
        <w:pBdr>
          <w:bottom w:val="single" w:sz="4" w:space="1" w:color="auto"/>
        </w:pBdr>
        <w:tabs>
          <w:tab w:val="decimal" w:pos="6379"/>
        </w:tabs>
        <w:spacing w:line="276" w:lineRule="auto"/>
        <w:ind w:left="4248" w:right="49"/>
        <w:jc w:val="both"/>
        <w:rPr>
          <w:rFonts w:ascii="Arial" w:eastAsia="Calibri" w:hAnsi="Arial" w:cs="Arial"/>
          <w:b/>
          <w:sz w:val="20"/>
          <w:szCs w:val="20"/>
          <w:lang w:val="es-MX" w:eastAsia="es-CL"/>
        </w:rPr>
      </w:pPr>
      <w:r w:rsidRPr="00471BF5">
        <w:rPr>
          <w:rFonts w:ascii="Arial" w:hAnsi="Arial" w:cs="Arial"/>
          <w:b/>
          <w:sz w:val="20"/>
          <w:szCs w:val="20"/>
        </w:rPr>
        <w:t>ADJUDICA</w:t>
      </w:r>
      <w:r w:rsidR="0087350F" w:rsidRPr="00471BF5">
        <w:rPr>
          <w:rFonts w:ascii="Arial" w:hAnsi="Arial" w:cs="Arial"/>
          <w:b/>
          <w:sz w:val="20"/>
          <w:szCs w:val="20"/>
        </w:rPr>
        <w:t xml:space="preserve"> CONCURSO ANUAL DE PROYECTOS</w:t>
      </w:r>
      <w:r w:rsidR="009479FB" w:rsidRPr="00471BF5">
        <w:rPr>
          <w:rFonts w:ascii="Arial" w:hAnsi="Arial" w:cs="Arial"/>
          <w:b/>
          <w:sz w:val="20"/>
          <w:szCs w:val="20"/>
        </w:rPr>
        <w:t xml:space="preserve"> DE LA </w:t>
      </w:r>
      <w:r w:rsidR="00471BF5" w:rsidRPr="00471BF5">
        <w:rPr>
          <w:rFonts w:ascii="Arial" w:eastAsia="Calibri" w:hAnsi="Arial" w:cs="Arial"/>
          <w:b/>
          <w:sz w:val="20"/>
          <w:szCs w:val="20"/>
          <w:lang w:val="es-MX" w:eastAsia="es-CL"/>
        </w:rPr>
        <w:t xml:space="preserve">DIVISIÓN DE LAS CULTURAS, LAS ARTES, EL PATRIMONIO Y LA DIPLOMACIA PÚBLICA, </w:t>
      </w:r>
      <w:r w:rsidR="008224CE" w:rsidRPr="008224CE">
        <w:rPr>
          <w:rFonts w:ascii="Arial" w:eastAsia="Calibri" w:hAnsi="Arial" w:cs="Arial"/>
          <w:b/>
          <w:sz w:val="20"/>
          <w:szCs w:val="20"/>
          <w:lang w:val="es-MX" w:eastAsia="es-CL"/>
        </w:rPr>
        <w:t>AL PROGRAMA DE APOYO A LA TRADUCCIÓN E IMPRESIÓN PARA EDITORIALES EXTRANJERAS</w:t>
      </w:r>
      <w:r w:rsidR="008224CE">
        <w:rPr>
          <w:rFonts w:ascii="Arial" w:eastAsia="Calibri" w:hAnsi="Arial" w:cs="Arial"/>
          <w:b/>
          <w:sz w:val="20"/>
          <w:szCs w:val="20"/>
          <w:lang w:val="es-MX" w:eastAsia="es-CL"/>
        </w:rPr>
        <w:t>, AÑO 2024</w:t>
      </w:r>
      <w:r w:rsidR="00695597">
        <w:rPr>
          <w:rFonts w:ascii="Arial" w:eastAsia="Calibri" w:hAnsi="Arial" w:cs="Arial"/>
          <w:b/>
          <w:sz w:val="20"/>
          <w:szCs w:val="20"/>
          <w:lang w:val="es-MX" w:eastAsia="es-CL"/>
        </w:rPr>
        <w:t>.</w:t>
      </w:r>
    </w:p>
    <w:p w14:paraId="6A1F3D77" w14:textId="77777777" w:rsidR="003943DA" w:rsidRPr="00471BF5" w:rsidRDefault="003943DA" w:rsidP="00471BF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B85F30B" w14:textId="205DF77D" w:rsidR="003943DA" w:rsidRDefault="003943DA" w:rsidP="002774B7">
      <w:pPr>
        <w:tabs>
          <w:tab w:val="decimal" w:pos="6379"/>
        </w:tabs>
        <w:spacing w:line="240" w:lineRule="auto"/>
        <w:ind w:left="4248" w:right="191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71BF5">
        <w:rPr>
          <w:rFonts w:ascii="Arial" w:hAnsi="Arial" w:cs="Arial"/>
          <w:b/>
          <w:sz w:val="20"/>
          <w:szCs w:val="20"/>
          <w:lang w:val="es-MX"/>
        </w:rPr>
        <w:t xml:space="preserve">RESOLUCIÓN EXENTA </w:t>
      </w:r>
      <w:proofErr w:type="spellStart"/>
      <w:r w:rsidRPr="00471BF5">
        <w:rPr>
          <w:rFonts w:ascii="Arial" w:hAnsi="Arial" w:cs="Arial"/>
          <w:b/>
          <w:sz w:val="20"/>
          <w:szCs w:val="20"/>
          <w:lang w:val="es-MX"/>
        </w:rPr>
        <w:t>N°</w:t>
      </w:r>
      <w:proofErr w:type="spellEnd"/>
      <w:r w:rsidRPr="00471BF5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4FEC4562" w14:textId="77777777" w:rsidR="00471BF5" w:rsidRPr="00471BF5" w:rsidRDefault="00471BF5" w:rsidP="002774B7">
      <w:pPr>
        <w:tabs>
          <w:tab w:val="decimal" w:pos="6379"/>
        </w:tabs>
        <w:spacing w:line="240" w:lineRule="auto"/>
        <w:ind w:left="4248" w:right="191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CC9CDA7" w14:textId="70FD6851" w:rsidR="003943DA" w:rsidRDefault="00721D2D" w:rsidP="00471BF5">
      <w:pPr>
        <w:tabs>
          <w:tab w:val="decimal" w:pos="6379"/>
        </w:tabs>
        <w:spacing w:line="240" w:lineRule="auto"/>
        <w:ind w:left="4248" w:right="191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71BF5">
        <w:rPr>
          <w:rFonts w:ascii="Arial" w:hAnsi="Arial" w:cs="Arial"/>
          <w:b/>
          <w:sz w:val="20"/>
          <w:szCs w:val="20"/>
          <w:lang w:val="es-MX"/>
        </w:rPr>
        <w:t xml:space="preserve">SANTIAGO, </w:t>
      </w:r>
    </w:p>
    <w:p w14:paraId="4497DA18" w14:textId="77777777" w:rsidR="00471BF5" w:rsidRPr="00471BF5" w:rsidRDefault="00471BF5" w:rsidP="00471BF5">
      <w:pPr>
        <w:tabs>
          <w:tab w:val="decimal" w:pos="6379"/>
        </w:tabs>
        <w:spacing w:line="240" w:lineRule="auto"/>
        <w:ind w:left="4248" w:right="191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9528D4F" w14:textId="77777777" w:rsidR="00471BF5" w:rsidRDefault="004E1CCF" w:rsidP="002774B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71BF5">
        <w:rPr>
          <w:rFonts w:ascii="Arial" w:hAnsi="Arial" w:cs="Arial"/>
          <w:b/>
          <w:sz w:val="20"/>
          <w:szCs w:val="20"/>
          <w:lang w:val="es-MX"/>
        </w:rPr>
        <w:t>VISTOS:</w:t>
      </w:r>
      <w:r w:rsidR="00721D2D" w:rsidRPr="00471BF5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07E384E1" w14:textId="77777777" w:rsidR="00471BF5" w:rsidRDefault="00471BF5" w:rsidP="002774B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0EA9F30" w14:textId="4F82ED74" w:rsidR="008224CE" w:rsidRPr="00720758" w:rsidRDefault="008224CE" w:rsidP="008224CE">
      <w:pPr>
        <w:spacing w:after="0" w:line="240" w:lineRule="auto"/>
        <w:ind w:right="49"/>
        <w:jc w:val="both"/>
        <w:rPr>
          <w:rFonts w:ascii="Arial" w:eastAsia="Calibri" w:hAnsi="Arial" w:cs="Arial"/>
          <w:sz w:val="20"/>
          <w:szCs w:val="22"/>
          <w:lang w:val="es-CL" w:eastAsia="es-CL"/>
        </w:rPr>
      </w:pPr>
      <w:r w:rsidRPr="00720758">
        <w:rPr>
          <w:rFonts w:ascii="Arial" w:eastAsia="Calibri" w:hAnsi="Arial" w:cs="Arial"/>
          <w:sz w:val="20"/>
          <w:szCs w:val="22"/>
          <w:lang w:val="es-CL" w:eastAsia="es-CL"/>
        </w:rPr>
        <w:t xml:space="preserve">Lo dispuesto en el Decreto con Fuerza de Ley </w:t>
      </w:r>
      <w:proofErr w:type="spellStart"/>
      <w:r w:rsidRPr="00720758">
        <w:rPr>
          <w:rFonts w:ascii="Arial" w:eastAsia="Calibri" w:hAnsi="Arial" w:cs="Arial"/>
          <w:sz w:val="20"/>
          <w:szCs w:val="22"/>
          <w:lang w:val="es-CL" w:eastAsia="es-CL"/>
        </w:rPr>
        <w:t>N°</w:t>
      </w:r>
      <w:proofErr w:type="spellEnd"/>
      <w:r w:rsidRPr="00720758">
        <w:rPr>
          <w:rFonts w:ascii="Arial" w:eastAsia="Calibri" w:hAnsi="Arial" w:cs="Arial"/>
          <w:sz w:val="20"/>
          <w:szCs w:val="22"/>
          <w:lang w:val="es-CL" w:eastAsia="es-CL"/>
        </w:rPr>
        <w:t xml:space="preserve"> 1/19.653, de 2000, del Ministerio Secretaría General de Presidencia, que fija el texto refundido, coordinado y sistematizado de la Ley N°18.575, Orgánica Constitucional de Bases Generales de la Administración del Estado; la Ley </w:t>
      </w:r>
      <w:proofErr w:type="spellStart"/>
      <w:r w:rsidRPr="00720758">
        <w:rPr>
          <w:rFonts w:ascii="Arial" w:eastAsia="Calibri" w:hAnsi="Arial" w:cs="Arial"/>
          <w:sz w:val="20"/>
          <w:szCs w:val="22"/>
          <w:lang w:val="es-CL" w:eastAsia="es-CL"/>
        </w:rPr>
        <w:t>N°</w:t>
      </w:r>
      <w:proofErr w:type="spellEnd"/>
      <w:r w:rsidRPr="00720758">
        <w:rPr>
          <w:rFonts w:ascii="Arial" w:eastAsia="Calibri" w:hAnsi="Arial" w:cs="Arial"/>
          <w:sz w:val="20"/>
          <w:szCs w:val="22"/>
          <w:lang w:val="es-CL" w:eastAsia="es-CL"/>
        </w:rPr>
        <w:t xml:space="preserve"> 19.880, que establece Bases de los Procedimientos Administrativos que rigen los Actos de los Órganos de la Administración del Estado; la Ley </w:t>
      </w:r>
      <w:proofErr w:type="spellStart"/>
      <w:r w:rsidRPr="00720758">
        <w:rPr>
          <w:rFonts w:ascii="Arial" w:eastAsia="Calibri" w:hAnsi="Arial" w:cs="Arial"/>
          <w:sz w:val="20"/>
          <w:szCs w:val="22"/>
          <w:lang w:val="es-CL" w:eastAsia="es-CL"/>
        </w:rPr>
        <w:t>N°</w:t>
      </w:r>
      <w:proofErr w:type="spellEnd"/>
      <w:r w:rsidRPr="00720758">
        <w:rPr>
          <w:rFonts w:ascii="Arial" w:eastAsia="Calibri" w:hAnsi="Arial" w:cs="Arial"/>
          <w:sz w:val="20"/>
          <w:szCs w:val="22"/>
          <w:lang w:val="es-CL" w:eastAsia="es-CL"/>
        </w:rPr>
        <w:t xml:space="preserve"> 21.640, de Presupuestos del Sector Público correspondiente al año 2024; la Ley </w:t>
      </w:r>
      <w:proofErr w:type="spellStart"/>
      <w:r w:rsidRPr="00720758">
        <w:rPr>
          <w:rFonts w:ascii="Arial" w:eastAsia="Calibri" w:hAnsi="Arial" w:cs="Arial"/>
          <w:sz w:val="20"/>
          <w:szCs w:val="22"/>
          <w:lang w:val="es-CL" w:eastAsia="es-CL"/>
        </w:rPr>
        <w:t>N°</w:t>
      </w:r>
      <w:proofErr w:type="spellEnd"/>
      <w:r w:rsidRPr="00720758">
        <w:rPr>
          <w:rFonts w:ascii="Arial" w:eastAsia="Calibri" w:hAnsi="Arial" w:cs="Arial"/>
          <w:sz w:val="20"/>
          <w:szCs w:val="22"/>
          <w:lang w:val="es-CL" w:eastAsia="es-CL"/>
        </w:rPr>
        <w:t xml:space="preserve"> 21.080, que modifica diversos cuerpos legales con el objeto de modernizar el Ministerio de Relaciones Exteriores; el Decreto Supremo N°41, de 2020, que Aprueba el Reglamento que determina la organización interna de la Subsecretaría de Relaciones Exteriores, del Ministerio de Relaciones Exteriores; </w:t>
      </w:r>
      <w:r w:rsidRPr="00720758">
        <w:rPr>
          <w:rFonts w:ascii="Arial" w:eastAsia="Calibri" w:hAnsi="Arial" w:cs="Arial"/>
          <w:sz w:val="20"/>
          <w:szCs w:val="22"/>
          <w:lang w:val="es-MX" w:eastAsia="es-CL"/>
        </w:rPr>
        <w:t>la</w:t>
      </w:r>
      <w:r w:rsidR="00720758" w:rsidRPr="00720758">
        <w:rPr>
          <w:rFonts w:ascii="Arial" w:eastAsia="Calibri" w:hAnsi="Arial" w:cs="Arial"/>
          <w:sz w:val="20"/>
          <w:szCs w:val="22"/>
          <w:lang w:val="es-MX" w:eastAsia="es-CL"/>
        </w:rPr>
        <w:t>s Resolucio</w:t>
      </w:r>
      <w:r w:rsidRPr="00720758">
        <w:rPr>
          <w:rFonts w:ascii="Arial" w:eastAsia="Calibri" w:hAnsi="Arial" w:cs="Arial"/>
          <w:sz w:val="20"/>
          <w:szCs w:val="22"/>
          <w:lang w:val="es-MX" w:eastAsia="es-CL"/>
        </w:rPr>
        <w:t>n</w:t>
      </w:r>
      <w:r w:rsidR="00720758" w:rsidRPr="00720758">
        <w:rPr>
          <w:rFonts w:ascii="Arial" w:eastAsia="Calibri" w:hAnsi="Arial" w:cs="Arial"/>
          <w:sz w:val="20"/>
          <w:szCs w:val="22"/>
          <w:lang w:val="es-MX" w:eastAsia="es-CL"/>
        </w:rPr>
        <w:t>es</w:t>
      </w:r>
      <w:r w:rsidRPr="00720758">
        <w:rPr>
          <w:rFonts w:ascii="Arial" w:eastAsia="Calibri" w:hAnsi="Arial" w:cs="Arial"/>
          <w:sz w:val="20"/>
          <w:szCs w:val="22"/>
          <w:lang w:val="es-MX" w:eastAsia="es-CL"/>
        </w:rPr>
        <w:t xml:space="preserve"> Exenta</w:t>
      </w:r>
      <w:r w:rsidR="00720758" w:rsidRPr="00720758">
        <w:rPr>
          <w:rFonts w:ascii="Arial" w:eastAsia="Calibri" w:hAnsi="Arial" w:cs="Arial"/>
          <w:sz w:val="20"/>
          <w:szCs w:val="22"/>
          <w:lang w:val="es-MX" w:eastAsia="es-CL"/>
        </w:rPr>
        <w:t>s</w:t>
      </w:r>
      <w:r w:rsidRPr="00720758">
        <w:rPr>
          <w:rFonts w:ascii="Arial" w:eastAsia="Calibri" w:hAnsi="Arial" w:cs="Arial"/>
          <w:sz w:val="20"/>
          <w:szCs w:val="22"/>
          <w:lang w:val="es-MX" w:eastAsia="es-CL"/>
        </w:rPr>
        <w:t xml:space="preserve"> N°2515 y N°</w:t>
      </w:r>
      <w:r w:rsidR="00720758" w:rsidRPr="00720758">
        <w:rPr>
          <w:rFonts w:ascii="Arial" w:eastAsia="Calibri" w:hAnsi="Arial" w:cs="Arial"/>
          <w:sz w:val="20"/>
          <w:szCs w:val="22"/>
          <w:lang w:val="es-MX" w:eastAsia="es-CL"/>
        </w:rPr>
        <w:t xml:space="preserve">3033, </w:t>
      </w:r>
      <w:r w:rsidRPr="00720758">
        <w:rPr>
          <w:rFonts w:ascii="Arial" w:eastAsia="Calibri" w:hAnsi="Arial" w:cs="Arial"/>
          <w:sz w:val="20"/>
          <w:szCs w:val="22"/>
          <w:lang w:val="es-MX" w:eastAsia="es-CL"/>
        </w:rPr>
        <w:t>de 2023 y de la Subsecretaría de Relaciones Exteriores;</w:t>
      </w:r>
      <w:r w:rsidRPr="00720758">
        <w:rPr>
          <w:rFonts w:ascii="Arial" w:eastAsia="Calibri" w:hAnsi="Arial" w:cs="Arial"/>
          <w:sz w:val="20"/>
          <w:szCs w:val="22"/>
          <w:lang w:val="es-CL" w:eastAsia="es-CL"/>
        </w:rPr>
        <w:t xml:space="preserve"> la Resolución </w:t>
      </w:r>
      <w:proofErr w:type="spellStart"/>
      <w:r w:rsidRPr="00720758">
        <w:rPr>
          <w:rFonts w:ascii="Arial" w:eastAsia="Calibri" w:hAnsi="Arial" w:cs="Arial"/>
          <w:sz w:val="20"/>
          <w:szCs w:val="22"/>
          <w:lang w:val="es-CL" w:eastAsia="es-CL"/>
        </w:rPr>
        <w:t>N°</w:t>
      </w:r>
      <w:proofErr w:type="spellEnd"/>
      <w:r w:rsidRPr="00720758">
        <w:rPr>
          <w:rFonts w:ascii="Arial" w:eastAsia="Calibri" w:hAnsi="Arial" w:cs="Arial"/>
          <w:sz w:val="20"/>
          <w:szCs w:val="22"/>
          <w:lang w:val="es-CL" w:eastAsia="es-CL"/>
        </w:rPr>
        <w:t xml:space="preserve"> 7, de 2019, de la Contraloría General de la República que fija normas sobre exención del trámite de toma de razón; y</w:t>
      </w:r>
    </w:p>
    <w:p w14:paraId="2FFAB01B" w14:textId="77777777" w:rsidR="003943DA" w:rsidRPr="006C3D6F" w:rsidRDefault="003943DA" w:rsidP="002774B7">
      <w:pPr>
        <w:pStyle w:val="Sinespaciado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3F42B5E1" w14:textId="77777777" w:rsidR="00765077" w:rsidRPr="00471BF5" w:rsidRDefault="003943DA" w:rsidP="002774B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71BF5">
        <w:rPr>
          <w:rFonts w:ascii="Arial" w:hAnsi="Arial" w:cs="Arial"/>
          <w:b/>
          <w:sz w:val="20"/>
          <w:szCs w:val="20"/>
          <w:lang w:val="es-MX"/>
        </w:rPr>
        <w:t>C O N S I D E R A N D O:</w:t>
      </w:r>
    </w:p>
    <w:p w14:paraId="7D4849CF" w14:textId="77777777" w:rsidR="00765077" w:rsidRPr="00471BF5" w:rsidRDefault="00765077" w:rsidP="00115758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EE47567" w14:textId="54679056" w:rsidR="007D0040" w:rsidRPr="007D0040" w:rsidRDefault="00765077" w:rsidP="007D0040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D0040">
        <w:rPr>
          <w:rFonts w:ascii="Arial" w:hAnsi="Arial" w:cs="Arial"/>
          <w:sz w:val="20"/>
          <w:szCs w:val="20"/>
        </w:rPr>
        <w:t>Que</w:t>
      </w:r>
      <w:r w:rsidR="007D0040" w:rsidRPr="007D0040">
        <w:rPr>
          <w:rFonts w:ascii="Arial" w:hAnsi="Arial" w:cs="Arial"/>
          <w:sz w:val="20"/>
          <w:szCs w:val="20"/>
        </w:rPr>
        <w:t>,</w:t>
      </w:r>
      <w:r w:rsidR="00AD4BBA" w:rsidRPr="007D0040">
        <w:rPr>
          <w:rFonts w:ascii="Arial" w:hAnsi="Arial" w:cs="Arial"/>
          <w:sz w:val="20"/>
          <w:szCs w:val="20"/>
        </w:rPr>
        <w:t xml:space="preserve"> </w:t>
      </w:r>
      <w:r w:rsidR="00720758">
        <w:rPr>
          <w:rFonts w:ascii="Arial" w:hAnsi="Arial" w:cs="Arial"/>
          <w:sz w:val="20"/>
          <w:szCs w:val="20"/>
          <w:lang w:val="es-CL"/>
        </w:rPr>
        <w:t>la Subsecretaría</w:t>
      </w:r>
      <w:r w:rsidR="00720758" w:rsidRPr="00720758">
        <w:rPr>
          <w:rFonts w:ascii="Arial" w:hAnsi="Arial" w:cs="Arial"/>
          <w:sz w:val="20"/>
          <w:szCs w:val="20"/>
          <w:lang w:val="es-CL"/>
        </w:rPr>
        <w:t xml:space="preserve"> de Relaciones Exteriores, a través de la División de las Culturas, las Artes, el Patrimonio y la Diplomacia Pública (DIRAC), cumple la función de difundir, promover y potenciar las actividades artístico-culturales de Chile en el exterior. Ello, en armonía con los lineamientos trazados para la política exterior del Estado.</w:t>
      </w:r>
    </w:p>
    <w:p w14:paraId="32D241F2" w14:textId="0A5F8E58" w:rsidR="00765077" w:rsidRPr="007D0040" w:rsidRDefault="00765077" w:rsidP="007D0040">
      <w:pPr>
        <w:pStyle w:val="Sinespaciado"/>
        <w:tabs>
          <w:tab w:val="left" w:pos="284"/>
        </w:tabs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6046C46" w14:textId="522E9E74" w:rsidR="00DC5FB8" w:rsidRPr="00DC5FB8" w:rsidRDefault="00B52E1C" w:rsidP="00DC5FB8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DC5FB8">
        <w:rPr>
          <w:rFonts w:ascii="Arial" w:hAnsi="Arial" w:cs="Arial"/>
          <w:sz w:val="20"/>
          <w:szCs w:val="20"/>
        </w:rPr>
        <w:t>Que</w:t>
      </w:r>
      <w:r w:rsidR="00AD4BBA" w:rsidRPr="00DC5FB8">
        <w:rPr>
          <w:rFonts w:ascii="Arial" w:hAnsi="Arial" w:cs="Arial"/>
          <w:sz w:val="20"/>
          <w:szCs w:val="20"/>
        </w:rPr>
        <w:t>,</w:t>
      </w:r>
      <w:r w:rsidR="003B3D3F" w:rsidRPr="00DC5FB8">
        <w:rPr>
          <w:rFonts w:ascii="Arial" w:hAnsi="Arial" w:cs="Arial"/>
          <w:sz w:val="20"/>
          <w:szCs w:val="20"/>
        </w:rPr>
        <w:t xml:space="preserve"> </w:t>
      </w:r>
      <w:r w:rsidR="00720758" w:rsidRPr="00720758">
        <w:rPr>
          <w:rFonts w:ascii="Arial" w:hAnsi="Arial" w:cs="Arial"/>
          <w:sz w:val="20"/>
          <w:szCs w:val="20"/>
          <w:lang w:val="es-CL"/>
        </w:rPr>
        <w:t>en este contexto, se lleva a cabo la convocatoria anual del "Concurso DIRAC", a través del cual esta Subsecretaría de Estado cofinanciará aquellos proyectos presentados por editoriales extranjeras que busquen la traducción e impresión de obras literarias chilenas, ya previamente publicadas en idioma español, pertenecientes a los géneros de novela, cuento, poesía, ensayo, narrativa gráfica, dramaturgia y escrituras de la memoria, en formatos impresos, digitales y/o audiolibros. Esta iniciativa tiene como finalidad principal promover la visibilidad de las creaciones artísticas nacionales en el extranjero y fomentar la apertura de espacios para el diálogo y el intercambio cultural.</w:t>
      </w:r>
    </w:p>
    <w:p w14:paraId="53FDC742" w14:textId="50966DF0" w:rsidR="00812941" w:rsidRPr="00DC5FB8" w:rsidRDefault="00812941" w:rsidP="00DC5FB8">
      <w:pPr>
        <w:pStyle w:val="Sinespaciado"/>
        <w:tabs>
          <w:tab w:val="left" w:pos="284"/>
        </w:tabs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36556B5" w14:textId="6F74DA35" w:rsidR="00812941" w:rsidRPr="006C3D6F" w:rsidRDefault="00812941" w:rsidP="006C3D6F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C3D6F">
        <w:rPr>
          <w:rFonts w:ascii="Arial" w:hAnsi="Arial" w:cs="Arial"/>
          <w:sz w:val="20"/>
          <w:szCs w:val="20"/>
        </w:rPr>
        <w:t>Que</w:t>
      </w:r>
      <w:r w:rsidR="007D0040">
        <w:rPr>
          <w:rFonts w:ascii="Arial" w:hAnsi="Arial" w:cs="Arial"/>
          <w:sz w:val="20"/>
          <w:szCs w:val="20"/>
        </w:rPr>
        <w:t>,</w:t>
      </w:r>
      <w:r w:rsidRPr="006C3D6F">
        <w:rPr>
          <w:rFonts w:ascii="Arial" w:hAnsi="Arial" w:cs="Arial"/>
          <w:sz w:val="20"/>
          <w:szCs w:val="20"/>
        </w:rPr>
        <w:t xml:space="preserve"> </w:t>
      </w:r>
      <w:r w:rsidR="00720758" w:rsidRPr="00720758">
        <w:rPr>
          <w:rFonts w:ascii="Arial" w:hAnsi="Arial" w:cs="Arial"/>
          <w:sz w:val="20"/>
          <w:szCs w:val="20"/>
          <w:lang w:val="es-CL"/>
        </w:rPr>
        <w:t>el fomento de la literatura chilena a nivel internacional constituye un medio eficaz para la promoción de la cultura chilena y la consolidación de la presencia de Chile en el ámbito literario global, contribuyendo al enriquecimiento del patrimonio cultural de la nación y a la difusión de su diversidad artística.</w:t>
      </w:r>
    </w:p>
    <w:p w14:paraId="033846C2" w14:textId="77777777" w:rsidR="00AD4BBA" w:rsidRPr="00471BF5" w:rsidRDefault="00AD4BBA" w:rsidP="00115758">
      <w:pPr>
        <w:pStyle w:val="Sinespaciad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1EB833AC" w14:textId="38F0C4A4" w:rsidR="007263DA" w:rsidRPr="00720758" w:rsidRDefault="00055044" w:rsidP="00720758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20758">
        <w:rPr>
          <w:rFonts w:ascii="Arial" w:hAnsi="Arial" w:cs="Arial"/>
          <w:sz w:val="20"/>
          <w:szCs w:val="20"/>
        </w:rPr>
        <w:t>Que</w:t>
      </w:r>
      <w:r w:rsidR="007D0040" w:rsidRPr="00720758">
        <w:rPr>
          <w:rFonts w:ascii="Arial" w:hAnsi="Arial" w:cs="Arial"/>
          <w:sz w:val="20"/>
          <w:szCs w:val="20"/>
        </w:rPr>
        <w:t>,</w:t>
      </w:r>
      <w:r w:rsidRPr="00720758">
        <w:rPr>
          <w:rFonts w:ascii="Arial" w:hAnsi="Arial" w:cs="Arial"/>
          <w:sz w:val="20"/>
          <w:szCs w:val="20"/>
        </w:rPr>
        <w:t xml:space="preserve"> </w:t>
      </w:r>
      <w:r w:rsidR="00720758" w:rsidRPr="00720758">
        <w:rPr>
          <w:rFonts w:ascii="Arial" w:hAnsi="Arial" w:cs="Arial"/>
          <w:sz w:val="20"/>
          <w:szCs w:val="20"/>
        </w:rPr>
        <w:t>mediante la Resolución Exenta N°2515, de 2023 y de esta Subsecretaría de Estado, se aprobaron las bases de la convocatoria a la postulación al Concurso Anual de proyectos de la DIRAC, año 2024, de la línea de Programa de Apoyo a la Traducción e Impresión para Editoriales Extranjeras.</w:t>
      </w:r>
    </w:p>
    <w:p w14:paraId="07B4A29F" w14:textId="42F475E6" w:rsidR="00720758" w:rsidRPr="00720758" w:rsidRDefault="00720758" w:rsidP="00720758">
      <w:pPr>
        <w:pStyle w:val="Sinespaciado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14:paraId="42351247" w14:textId="4C29DCF7" w:rsidR="002774B7" w:rsidRPr="006C3D6F" w:rsidRDefault="007263DA" w:rsidP="006C3D6F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C3D6F">
        <w:rPr>
          <w:rFonts w:ascii="Arial" w:hAnsi="Arial" w:cs="Arial"/>
          <w:sz w:val="20"/>
          <w:szCs w:val="20"/>
        </w:rPr>
        <w:t xml:space="preserve">Que, cerrado el proceso de postulación, de acuerdo a lo estipulado en las respectivas Bases del Concurso, la </w:t>
      </w:r>
      <w:r w:rsidR="009B3B00" w:rsidRPr="009B3B00">
        <w:rPr>
          <w:rFonts w:ascii="Arial" w:hAnsi="Arial" w:cs="Arial"/>
          <w:sz w:val="20"/>
          <w:szCs w:val="20"/>
        </w:rPr>
        <w:t xml:space="preserve">División de las Culturas, las Artes, el Patrimonio y la Diplomacia Pública (DIRAC) </w:t>
      </w:r>
      <w:r w:rsidRPr="006C3D6F">
        <w:rPr>
          <w:rFonts w:ascii="Arial" w:hAnsi="Arial" w:cs="Arial"/>
          <w:sz w:val="20"/>
          <w:szCs w:val="20"/>
        </w:rPr>
        <w:t xml:space="preserve">procedió a revisar si los proyectos postulados, cumplían o no con los requisitos de admisibilidad establecidos en las mismas, resolviéndose su admisibilidad e inadmisibilidad a través de la Resolución Exenta </w:t>
      </w:r>
      <w:proofErr w:type="spellStart"/>
      <w:r w:rsidRPr="006C3D6F">
        <w:rPr>
          <w:rFonts w:ascii="Arial" w:hAnsi="Arial" w:cs="Arial"/>
          <w:sz w:val="20"/>
          <w:szCs w:val="20"/>
        </w:rPr>
        <w:t>Nº</w:t>
      </w:r>
      <w:proofErr w:type="spellEnd"/>
      <w:r w:rsidRPr="006C3D6F">
        <w:rPr>
          <w:rFonts w:ascii="Arial" w:hAnsi="Arial" w:cs="Arial"/>
          <w:sz w:val="20"/>
          <w:szCs w:val="20"/>
        </w:rPr>
        <w:t xml:space="preserve"> </w:t>
      </w:r>
      <w:r w:rsidR="00720758">
        <w:rPr>
          <w:rFonts w:ascii="Arial" w:hAnsi="Arial" w:cs="Arial"/>
          <w:sz w:val="20"/>
          <w:szCs w:val="20"/>
        </w:rPr>
        <w:t>3033</w:t>
      </w:r>
      <w:r w:rsidRPr="006C3D6F">
        <w:rPr>
          <w:rFonts w:ascii="Arial" w:hAnsi="Arial" w:cs="Arial"/>
          <w:sz w:val="20"/>
          <w:szCs w:val="20"/>
        </w:rPr>
        <w:t xml:space="preserve">, de </w:t>
      </w:r>
      <w:r w:rsidR="00720758">
        <w:rPr>
          <w:rFonts w:ascii="Arial" w:hAnsi="Arial" w:cs="Arial"/>
          <w:sz w:val="20"/>
          <w:szCs w:val="20"/>
        </w:rPr>
        <w:t>22</w:t>
      </w:r>
      <w:r w:rsidRPr="006C3D6F">
        <w:rPr>
          <w:rFonts w:ascii="Arial" w:hAnsi="Arial" w:cs="Arial"/>
          <w:sz w:val="20"/>
          <w:szCs w:val="20"/>
        </w:rPr>
        <w:t xml:space="preserve"> de </w:t>
      </w:r>
      <w:r w:rsidR="00720758">
        <w:rPr>
          <w:rFonts w:ascii="Arial" w:hAnsi="Arial" w:cs="Arial"/>
          <w:sz w:val="20"/>
          <w:szCs w:val="20"/>
        </w:rPr>
        <w:t>diciembre de 2023</w:t>
      </w:r>
      <w:r w:rsidRPr="006C3D6F">
        <w:rPr>
          <w:rFonts w:ascii="Arial" w:hAnsi="Arial" w:cs="Arial"/>
          <w:sz w:val="20"/>
          <w:szCs w:val="20"/>
        </w:rPr>
        <w:t>, de la Subsecretaría de Relaciones Exteriores</w:t>
      </w:r>
      <w:r w:rsidR="0049759D" w:rsidRPr="006C3D6F">
        <w:rPr>
          <w:rFonts w:ascii="Arial" w:hAnsi="Arial" w:cs="Arial"/>
          <w:sz w:val="20"/>
          <w:szCs w:val="20"/>
        </w:rPr>
        <w:t xml:space="preserve">. </w:t>
      </w:r>
    </w:p>
    <w:p w14:paraId="66AC9C68" w14:textId="77777777" w:rsidR="002774B7" w:rsidRPr="00471BF5" w:rsidRDefault="002774B7" w:rsidP="00115758">
      <w:pPr>
        <w:pStyle w:val="Prrafodelista"/>
        <w:spacing w:after="0"/>
        <w:rPr>
          <w:rFonts w:ascii="Arial" w:hAnsi="Arial" w:cs="Arial"/>
          <w:sz w:val="20"/>
          <w:szCs w:val="20"/>
          <w:lang w:val="es-MX"/>
        </w:rPr>
      </w:pPr>
    </w:p>
    <w:p w14:paraId="6CF76669" w14:textId="77777777" w:rsidR="00A61466" w:rsidRPr="00471BF5" w:rsidRDefault="00A61466" w:rsidP="005D701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41DAAA42" w14:textId="2937D884" w:rsidR="005D701A" w:rsidRPr="006C3D6F" w:rsidRDefault="00A61466" w:rsidP="006C3D6F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C3D6F">
        <w:rPr>
          <w:rFonts w:ascii="Arial" w:hAnsi="Arial" w:cs="Arial"/>
          <w:sz w:val="20"/>
          <w:szCs w:val="20"/>
        </w:rPr>
        <w:lastRenderedPageBreak/>
        <w:t>Que,</w:t>
      </w:r>
      <w:r w:rsidR="00F62070" w:rsidRPr="006C3D6F">
        <w:rPr>
          <w:rFonts w:ascii="Arial" w:hAnsi="Arial" w:cs="Arial"/>
          <w:sz w:val="20"/>
          <w:szCs w:val="20"/>
        </w:rPr>
        <w:t xml:space="preserve"> en consecuencia,</w:t>
      </w:r>
      <w:r w:rsidRPr="006C3D6F">
        <w:rPr>
          <w:rFonts w:ascii="Arial" w:hAnsi="Arial" w:cs="Arial"/>
          <w:sz w:val="20"/>
          <w:szCs w:val="20"/>
        </w:rPr>
        <w:t xml:space="preserve"> </w:t>
      </w:r>
      <w:r w:rsidR="00F62070" w:rsidRPr="006C3D6F">
        <w:rPr>
          <w:rFonts w:ascii="Arial" w:hAnsi="Arial" w:cs="Arial"/>
          <w:sz w:val="20"/>
          <w:szCs w:val="20"/>
        </w:rPr>
        <w:t xml:space="preserve">habiendo finalizado el proceso de admisibilidad antes expuesto, </w:t>
      </w:r>
      <w:r w:rsidR="005D701A" w:rsidRPr="006C3D6F">
        <w:rPr>
          <w:rFonts w:ascii="Arial" w:hAnsi="Arial" w:cs="Arial"/>
          <w:sz w:val="20"/>
          <w:szCs w:val="20"/>
        </w:rPr>
        <w:t>se procedió a evaluar los siguientes proyectos declarados a</w:t>
      </w:r>
      <w:r w:rsidR="00D37A75" w:rsidRPr="006C3D6F">
        <w:rPr>
          <w:rFonts w:ascii="Arial" w:hAnsi="Arial" w:cs="Arial"/>
          <w:sz w:val="20"/>
          <w:szCs w:val="20"/>
        </w:rPr>
        <w:t>d</w:t>
      </w:r>
      <w:r w:rsidR="005D701A" w:rsidRPr="006C3D6F">
        <w:rPr>
          <w:rFonts w:ascii="Arial" w:hAnsi="Arial" w:cs="Arial"/>
          <w:sz w:val="20"/>
          <w:szCs w:val="20"/>
        </w:rPr>
        <w:t xml:space="preserve">misibles, de conformidad con </w:t>
      </w:r>
      <w:r w:rsidR="003916F4">
        <w:rPr>
          <w:rFonts w:ascii="Arial" w:hAnsi="Arial" w:cs="Arial"/>
          <w:sz w:val="20"/>
          <w:szCs w:val="20"/>
        </w:rPr>
        <w:t>lo establecido en el numeral 5</w:t>
      </w:r>
      <w:r w:rsidR="005D701A" w:rsidRPr="006C3D6F">
        <w:rPr>
          <w:rFonts w:ascii="Arial" w:hAnsi="Arial" w:cs="Arial"/>
          <w:sz w:val="20"/>
          <w:szCs w:val="20"/>
        </w:rPr>
        <w:t xml:space="preserve"> de las Bases </w:t>
      </w:r>
      <w:r w:rsidR="00D37A75" w:rsidRPr="006C3D6F">
        <w:rPr>
          <w:rFonts w:ascii="Arial" w:hAnsi="Arial" w:cs="Arial"/>
          <w:sz w:val="20"/>
          <w:szCs w:val="20"/>
        </w:rPr>
        <w:t>de la Convocatoria</w:t>
      </w:r>
      <w:r w:rsidR="005D701A" w:rsidRPr="006C3D6F">
        <w:rPr>
          <w:rFonts w:ascii="Arial" w:hAnsi="Arial" w:cs="Arial"/>
          <w:sz w:val="20"/>
          <w:szCs w:val="20"/>
        </w:rPr>
        <w:t>:</w:t>
      </w:r>
    </w:p>
    <w:p w14:paraId="360D815B" w14:textId="77777777" w:rsidR="005D701A" w:rsidRPr="00471BF5" w:rsidRDefault="005D701A" w:rsidP="005D701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"/>
        <w:gridCol w:w="1947"/>
        <w:gridCol w:w="6798"/>
      </w:tblGrid>
      <w:tr w:rsidR="004D31A1" w:rsidRPr="003916F4" w14:paraId="1A4BD162" w14:textId="77777777" w:rsidTr="004D31A1">
        <w:trPr>
          <w:trHeight w:val="300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189C6708" w14:textId="77777777" w:rsidR="004D31A1" w:rsidRPr="003916F4" w:rsidRDefault="004D31A1" w:rsidP="004D31A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4329652A" w14:textId="77777777" w:rsidR="004D31A1" w:rsidRPr="003916F4" w:rsidRDefault="004D31A1" w:rsidP="004D31A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Folio</w:t>
            </w:r>
          </w:p>
          <w:p w14:paraId="261ACC22" w14:textId="77777777" w:rsidR="004D31A1" w:rsidRPr="003916F4" w:rsidRDefault="004D31A1" w:rsidP="004D31A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0009180C" w14:textId="0A1AFE44" w:rsidR="004D31A1" w:rsidRPr="003916F4" w:rsidRDefault="004D31A1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Área Artística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3E714409" w14:textId="1065C9CC" w:rsidR="004D31A1" w:rsidRPr="003916F4" w:rsidRDefault="004D31A1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Nombre Proyecto</w:t>
            </w:r>
          </w:p>
        </w:tc>
      </w:tr>
      <w:tr w:rsidR="003916F4" w:rsidRPr="003916F4" w14:paraId="3194478D" w14:textId="77777777" w:rsidTr="00391B0E">
        <w:trPr>
          <w:trHeight w:val="572"/>
        </w:trPr>
        <w:tc>
          <w:tcPr>
            <w:tcW w:w="0" w:type="auto"/>
            <w:vAlign w:val="center"/>
            <w:hideMark/>
          </w:tcPr>
          <w:p w14:paraId="69AC5459" w14:textId="1E77582A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2CB992" w14:textId="74ED7F41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39877A5D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Traducción al danés de la novela “</w:t>
            </w:r>
            <w:proofErr w:type="gram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Chilco”   </w:t>
            </w:r>
            <w:proofErr w:type="gram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  (DINAMARCA)  </w:t>
            </w:r>
          </w:p>
          <w:p w14:paraId="35D7C458" w14:textId="5637E636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26466BAA" w14:textId="77777777" w:rsidTr="00391B0E">
        <w:trPr>
          <w:trHeight w:val="572"/>
        </w:trPr>
        <w:tc>
          <w:tcPr>
            <w:tcW w:w="0" w:type="auto"/>
            <w:vAlign w:val="center"/>
            <w:hideMark/>
          </w:tcPr>
          <w:p w14:paraId="2089AF10" w14:textId="20E7E02D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D0DAD30" w14:textId="7AA23B1F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23E6601E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Traducción al checo de “20 poemas de amor…” REPUBLICA </w:t>
            </w:r>
            <w:proofErr w:type="gram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CHECA  -</w:t>
            </w:r>
            <w:proofErr w:type="gram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Sarka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</w:p>
          <w:p w14:paraId="70B9E300" w14:textId="3CC31AC2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</w:p>
        </w:tc>
      </w:tr>
      <w:tr w:rsidR="003916F4" w:rsidRPr="003916F4" w14:paraId="20DC4D88" w14:textId="77777777" w:rsidTr="00391B0E">
        <w:trPr>
          <w:trHeight w:val="572"/>
        </w:trPr>
        <w:tc>
          <w:tcPr>
            <w:tcW w:w="0" w:type="auto"/>
            <w:vAlign w:val="center"/>
            <w:hideMark/>
          </w:tcPr>
          <w:p w14:paraId="769D2B8D" w14:textId="635F54D8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69CB56A" w14:textId="490E16AF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6FFB11DC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Simon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Defhoolts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“Quemar un pueblo” de Patricio Jara (REINO UNIDO)</w:t>
            </w:r>
          </w:p>
          <w:p w14:paraId="44E85A48" w14:textId="3C8907BF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55310C2F" w14:textId="77777777" w:rsidTr="00391B0E">
        <w:trPr>
          <w:trHeight w:val="572"/>
        </w:trPr>
        <w:tc>
          <w:tcPr>
            <w:tcW w:w="0" w:type="auto"/>
            <w:vAlign w:val="center"/>
            <w:hideMark/>
          </w:tcPr>
          <w:p w14:paraId="3E9717EC" w14:textId="435EF884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57D9772" w14:textId="558F3535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79A82E05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Hagebute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Verlag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/Traducción “El espacio entre la hierba” M.J. Ferrada (ALEMANIA)</w:t>
            </w:r>
          </w:p>
          <w:p w14:paraId="7E27BAAA" w14:textId="71F907AB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0D6A3320" w14:textId="77777777" w:rsidTr="00391B0E">
        <w:trPr>
          <w:trHeight w:val="572"/>
        </w:trPr>
        <w:tc>
          <w:tcPr>
            <w:tcW w:w="0" w:type="auto"/>
            <w:vAlign w:val="center"/>
            <w:hideMark/>
          </w:tcPr>
          <w:p w14:paraId="55AD4DCD" w14:textId="76B19C0C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48E8C6F" w14:textId="581F15FC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5110A6F8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Terra di </w:t>
            </w:r>
            <w:proofErr w:type="spellStart"/>
            <w:proofErr w:type="gram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campione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”  de</w:t>
            </w:r>
            <w:proofErr w:type="gram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Diego Zúñiga  (ITALIA)</w:t>
            </w:r>
          </w:p>
          <w:p w14:paraId="1BAE6BCC" w14:textId="3B9B54CA" w:rsidR="003916F4" w:rsidRPr="003916F4" w:rsidRDefault="003916F4" w:rsidP="003916F4">
            <w:pPr>
              <w:ind w:left="708" w:hanging="708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3C57BCBF" w14:textId="77777777" w:rsidTr="00391B0E">
        <w:trPr>
          <w:trHeight w:val="572"/>
        </w:trPr>
        <w:tc>
          <w:tcPr>
            <w:tcW w:w="0" w:type="auto"/>
            <w:vAlign w:val="center"/>
            <w:hideMark/>
          </w:tcPr>
          <w:p w14:paraId="3E380713" w14:textId="32AD7829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6744371" w14:textId="279F8FAF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5DBBD089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.-</w:t>
            </w:r>
            <w:proofErr w:type="gram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Rena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Suleymanova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-“El viejo que leía novelas de amor” L. Sepúlveda (AZERBAYAN)</w:t>
            </w:r>
          </w:p>
          <w:p w14:paraId="354BE9DE" w14:textId="2F57FE19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45367B8A" w14:textId="77777777" w:rsidTr="00391B0E">
        <w:trPr>
          <w:trHeight w:val="572"/>
        </w:trPr>
        <w:tc>
          <w:tcPr>
            <w:tcW w:w="0" w:type="auto"/>
            <w:vAlign w:val="center"/>
            <w:hideMark/>
          </w:tcPr>
          <w:p w14:paraId="0CF0AFBA" w14:textId="5B2F6529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89218DD" w14:textId="3844BA86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09576FA4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Jörg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Becken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Klag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Verlag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“Nostalgia del desierto” Carolina Brown (ALEMANIA)</w:t>
            </w:r>
          </w:p>
          <w:p w14:paraId="67D082CA" w14:textId="3FB47774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76FA643B" w14:textId="77777777" w:rsidTr="00391B0E">
        <w:trPr>
          <w:trHeight w:val="572"/>
        </w:trPr>
        <w:tc>
          <w:tcPr>
            <w:tcW w:w="0" w:type="auto"/>
            <w:vAlign w:val="center"/>
            <w:hideMark/>
          </w:tcPr>
          <w:p w14:paraId="562E3626" w14:textId="7166D9E3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5E0218D" w14:textId="55272286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79CB6AA1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Sedat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Semir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EponaAkademi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–“Poste </w:t>
            </w:r>
            <w:proofErr w:type="gram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Restante”  Cynthia</w:t>
            </w:r>
            <w:proofErr w:type="gram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Rimsky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(TURQUIA)</w:t>
            </w:r>
          </w:p>
          <w:p w14:paraId="4273FE95" w14:textId="59645987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5287F88C" w14:textId="77777777" w:rsidTr="00391B0E">
        <w:trPr>
          <w:trHeight w:val="572"/>
        </w:trPr>
        <w:tc>
          <w:tcPr>
            <w:tcW w:w="0" w:type="auto"/>
            <w:vAlign w:val="center"/>
            <w:hideMark/>
          </w:tcPr>
          <w:p w14:paraId="7EE41DEC" w14:textId="5C14AC39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05CD58E" w14:textId="068817E6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3FF180DC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Jan Karsten </w:t>
            </w:r>
            <w:proofErr w:type="spellStart"/>
            <w:proofErr w:type="gram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Kultur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books</w:t>
            </w:r>
            <w:proofErr w:type="spellEnd"/>
            <w:proofErr w:type="gram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 “La dimensión desconocida“ Nona Fernández (ALEMANIA)</w:t>
            </w:r>
          </w:p>
          <w:p w14:paraId="547974F0" w14:textId="2E09904C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38D0B4C2" w14:textId="77777777" w:rsidTr="00391B0E">
        <w:trPr>
          <w:trHeight w:val="572"/>
        </w:trPr>
        <w:tc>
          <w:tcPr>
            <w:tcW w:w="0" w:type="auto"/>
            <w:vAlign w:val="center"/>
            <w:hideMark/>
          </w:tcPr>
          <w:p w14:paraId="4556F923" w14:textId="49820589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4A08B3B" w14:textId="5AC4B898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08782E88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Verriopoulu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APOPEIRA “Más allá de las máscaras” Lucía Guerra (GRECIA)</w:t>
            </w:r>
          </w:p>
          <w:p w14:paraId="0E0A3645" w14:textId="47EA7430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0DC6F654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39B33917" w14:textId="1151F3B7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BA1ED31" w14:textId="57900EF9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7B0CD4A2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Gezim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Tafa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Ombra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Publishing “Limpia” de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Alia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Trabucco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(ALBANIA)</w:t>
            </w:r>
          </w:p>
          <w:p w14:paraId="7E152F5D" w14:textId="4C9B40AC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2E8BFD5F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24E4AB97" w14:textId="3E926E40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39786BC" w14:textId="12826DAE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6213F6FE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Heitz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Diaphanes</w:t>
            </w:r>
            <w:proofErr w:type="spellEnd"/>
            <w:proofErr w:type="gram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  “</w:t>
            </w:r>
            <w:proofErr w:type="gram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Leñador” de Mike Wilson al idioma alemán (SUIZA)</w:t>
            </w:r>
          </w:p>
          <w:p w14:paraId="1718D40F" w14:textId="30B670D9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371A9AEC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4B83E8A6" w14:textId="55D25878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E80F88E" w14:textId="6191A484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4D7311B3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Adriano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Corbi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(ITALIA)</w:t>
            </w:r>
          </w:p>
          <w:p w14:paraId="54CC27AA" w14:textId="2B6143CE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07033A3E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12B6145F" w14:textId="4C3EBFC1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E3842AC" w14:textId="5DA96CE6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34DD6450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.-</w:t>
            </w:r>
            <w:proofErr w:type="gram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Laura Weber HANSEN  “Limpia”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Alia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Trabucco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(ALEMANIA)</w:t>
            </w:r>
          </w:p>
          <w:p w14:paraId="7F62A93B" w14:textId="47C392A3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046FC92C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21DE0F1A" w14:textId="3092D4C5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EF62339" w14:textId="74D852F5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7B663A61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Sedat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Semir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Epona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Akademi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Hijuna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” Carlos Sepúlveda Leyton (TURQUIA)</w:t>
            </w:r>
          </w:p>
          <w:p w14:paraId="23B22630" w14:textId="29F371EC" w:rsidR="003916F4" w:rsidRPr="003916F4" w:rsidRDefault="003916F4" w:rsidP="003916F4">
            <w:pPr>
              <w:ind w:left="708" w:hanging="708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235B6255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4F854645" w14:textId="2D05AA50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6E5A221" w14:textId="7F63D94E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3F21C455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Antonela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Nobili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Editoriali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Científica “Sub sole” Baldomero Lillo (ITALIA)</w:t>
            </w:r>
          </w:p>
          <w:p w14:paraId="72899664" w14:textId="34947A3A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4460538B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03D80EDB" w14:textId="7C2258AD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2BE8EF9" w14:textId="366776E4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1815B857" w14:textId="2E171B6A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Irman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Hidayat  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Labirin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Buko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“Ayer” Juan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Emar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(INDONESIA)</w:t>
            </w:r>
          </w:p>
          <w:p w14:paraId="337FAEC4" w14:textId="3A48DB66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2E07A342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3E71DA22" w14:textId="01B5DD47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0CA0DA3" w14:textId="65C60764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6ADF7D30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Camila da Silva Editora </w:t>
            </w:r>
            <w:proofErr w:type="spellStart"/>
            <w:proofErr w:type="gram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Coragem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 “</w:t>
            </w:r>
            <w:proofErr w:type="gram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Una antología insumisa”  Pía Barros (BRASIL)</w:t>
            </w:r>
          </w:p>
          <w:p w14:paraId="527A0466" w14:textId="791662F6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4F0D3248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760EEB86" w14:textId="1924FE20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56E57A3" w14:textId="1B1ECDDE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4A27FE45" w14:textId="03DEC2C0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Mathias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Sasse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Buxus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Ediciones “Cuando mi cuerpo dejó de ser tu casa” Memorias de Ilse en Colonia Dignidad (ALEMANIA)</w:t>
            </w:r>
          </w:p>
          <w:p w14:paraId="6524C7AD" w14:textId="07CC7819" w:rsidR="003916F4" w:rsidRPr="003916F4" w:rsidRDefault="003916F4" w:rsidP="003916F4">
            <w:pPr>
              <w:ind w:left="708" w:hanging="708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3D6B84E6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484EC65A" w14:textId="04C8430B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11C4E81" w14:textId="26A3D620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765A4A83" w14:textId="36E06F98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Traducción de “Limpia” al neerlandés (HOLANDA) Akane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luiken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5FC5C3F" w14:textId="70C27947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0839DE2C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60D6453E" w14:textId="156CC2CB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72B45A0" w14:textId="3F92B35E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79F7F2AD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Thomas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Mölman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  Libro acordeón “El Bosque” Sebastián Ilabaca (HOLANDA)</w:t>
            </w:r>
          </w:p>
          <w:p w14:paraId="721AC664" w14:textId="116D244F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3AE75040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2F0CEA91" w14:textId="1DCF0A06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D8F9970" w14:textId="2C0B0A36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3E9396D4" w14:textId="6BF0BF33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Bohen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Press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  Libro acordeón “El Bosque” Sebastián Ilabaca (ALEMANIA)</w:t>
            </w:r>
          </w:p>
          <w:p w14:paraId="28FE3295" w14:textId="6EB7E576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5BE1413C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56FE8416" w14:textId="1B3C51D2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7D1E1BDA" w14:textId="62899FD2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54C5271C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Mojca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Plevnik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 “</w:t>
            </w:r>
            <w:proofErr w:type="gram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Un verdor terrible” Benjamín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Labatut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(ESLOVENIA)</w:t>
            </w:r>
          </w:p>
          <w:p w14:paraId="071F6E90" w14:textId="334ADE23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023D9976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6B907A1A" w14:textId="2FCDC68B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14:paraId="20A93973" w14:textId="2424BE33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30A17A1A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Ana Luiza Greco Fósforo Editora – “Limpia”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Alia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Trabucco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(BRASIL)</w:t>
            </w:r>
          </w:p>
          <w:p w14:paraId="170DA9F3" w14:textId="33994C8B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39BEF0B2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6BFBEAC3" w14:textId="57D235A8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3A6A3A25" w14:textId="4F1FEFE3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1742B9D9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Frantisek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Malik  “</w:t>
            </w:r>
            <w:proofErr w:type="gram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La vida privada de los árboles” Alejandro Zambra (ESLOVAQUIA)</w:t>
            </w:r>
          </w:p>
          <w:p w14:paraId="1845684C" w14:textId="09943E62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244FFD60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6D24A245" w14:textId="40A580A7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31722774" w14:textId="07803951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5D239770" w14:textId="218426DC" w:rsidR="003916F4" w:rsidRPr="003916F4" w:rsidRDefault="003916F4" w:rsidP="003916F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Francois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Heusbourg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Editiones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Unes “Poema de Chile “Gabriela Mistral (FRANCIA)</w:t>
            </w:r>
          </w:p>
          <w:p w14:paraId="036066AF" w14:textId="39759AAD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 xml:space="preserve">ADMISIBLE </w:t>
            </w:r>
          </w:p>
        </w:tc>
      </w:tr>
      <w:tr w:rsidR="003916F4" w:rsidRPr="003916F4" w14:paraId="613C93C0" w14:textId="77777777" w:rsidTr="00391B0E">
        <w:trPr>
          <w:trHeight w:val="690"/>
        </w:trPr>
        <w:tc>
          <w:tcPr>
            <w:tcW w:w="0" w:type="auto"/>
            <w:vAlign w:val="center"/>
            <w:hideMark/>
          </w:tcPr>
          <w:p w14:paraId="2BB80F63" w14:textId="0C78AE57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4F3315B1" w14:textId="7D8E1D31" w:rsidR="003916F4" w:rsidRPr="003916F4" w:rsidRDefault="003916F4" w:rsidP="003916F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  <w:hideMark/>
          </w:tcPr>
          <w:p w14:paraId="5002CD5F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Nenad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Saponja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Agora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 “</w:t>
            </w:r>
            <w:proofErr w:type="gram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Sangre en el ojo” Lina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Meruane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(SERBIA)</w:t>
            </w:r>
          </w:p>
          <w:p w14:paraId="75D40123" w14:textId="4FA1AA8B" w:rsidR="003916F4" w:rsidRPr="003916F4" w:rsidRDefault="003916F4" w:rsidP="003916F4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916F4" w:rsidRPr="003916F4" w14:paraId="617D90B8" w14:textId="77777777" w:rsidTr="00391B0E">
        <w:trPr>
          <w:trHeight w:val="690"/>
        </w:trPr>
        <w:tc>
          <w:tcPr>
            <w:tcW w:w="0" w:type="auto"/>
            <w:vAlign w:val="center"/>
          </w:tcPr>
          <w:p w14:paraId="6C4D1A5B" w14:textId="50E6742D" w:rsidR="003916F4" w:rsidRPr="003916F4" w:rsidRDefault="003916F4" w:rsidP="00391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0" w:type="auto"/>
            <w:vAlign w:val="center"/>
          </w:tcPr>
          <w:p w14:paraId="64F90D77" w14:textId="0E854D0B" w:rsidR="003916F4" w:rsidRPr="003916F4" w:rsidRDefault="003916F4" w:rsidP="00391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</w:tcPr>
          <w:p w14:paraId="2AE95CD0" w14:textId="77777777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Alejandro Ferrer Forges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aux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Vulcain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“Zona Cero” Gilberto Villarroel (FRANCIA)</w:t>
            </w:r>
          </w:p>
          <w:p w14:paraId="41868A89" w14:textId="77777777" w:rsidR="003916F4" w:rsidRPr="003916F4" w:rsidRDefault="003916F4" w:rsidP="003916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16F4" w:rsidRPr="003916F4" w14:paraId="5A8A27D2" w14:textId="77777777" w:rsidTr="00391B0E">
        <w:trPr>
          <w:trHeight w:val="690"/>
        </w:trPr>
        <w:tc>
          <w:tcPr>
            <w:tcW w:w="0" w:type="auto"/>
            <w:vAlign w:val="center"/>
          </w:tcPr>
          <w:p w14:paraId="364A4FFE" w14:textId="2025B7CB" w:rsidR="003916F4" w:rsidRPr="003916F4" w:rsidRDefault="003916F4" w:rsidP="00391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0" w:type="auto"/>
            <w:vAlign w:val="center"/>
          </w:tcPr>
          <w:p w14:paraId="5BEB886E" w14:textId="7F536B67" w:rsidR="003916F4" w:rsidRPr="003916F4" w:rsidRDefault="003916F4" w:rsidP="00391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</w:tcPr>
          <w:p w14:paraId="3E4C3C1D" w14:textId="3C1B0C6D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Niko Aula “Poeta chileno” Alejandro Zambra (FINLANDIA)</w:t>
            </w:r>
          </w:p>
          <w:p w14:paraId="75DDD6E6" w14:textId="77777777" w:rsidR="003916F4" w:rsidRPr="003916F4" w:rsidRDefault="003916F4" w:rsidP="003916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16F4" w:rsidRPr="003916F4" w14:paraId="2CF76C8A" w14:textId="77777777" w:rsidTr="00391B0E">
        <w:trPr>
          <w:trHeight w:val="690"/>
        </w:trPr>
        <w:tc>
          <w:tcPr>
            <w:tcW w:w="0" w:type="auto"/>
            <w:vAlign w:val="center"/>
          </w:tcPr>
          <w:p w14:paraId="54C06D97" w14:textId="737A7FB8" w:rsidR="003916F4" w:rsidRPr="003916F4" w:rsidRDefault="003916F4" w:rsidP="00391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0" w:type="auto"/>
            <w:vAlign w:val="center"/>
          </w:tcPr>
          <w:p w14:paraId="753915DD" w14:textId="5672AB70" w:rsidR="003916F4" w:rsidRPr="003916F4" w:rsidRDefault="003916F4" w:rsidP="00391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</w:tcPr>
          <w:p w14:paraId="0827D430" w14:textId="157EE456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Edicola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“Víctor Jara, un canto comprometido” Rodrigo Elgueta y Carlos Reyes (ITALIA)</w:t>
            </w:r>
          </w:p>
          <w:p w14:paraId="2A08C196" w14:textId="77777777" w:rsidR="003916F4" w:rsidRPr="003916F4" w:rsidRDefault="003916F4" w:rsidP="003916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16F4" w:rsidRPr="003916F4" w14:paraId="46B5E61D" w14:textId="77777777" w:rsidTr="00391B0E">
        <w:trPr>
          <w:trHeight w:val="690"/>
        </w:trPr>
        <w:tc>
          <w:tcPr>
            <w:tcW w:w="0" w:type="auto"/>
            <w:vAlign w:val="center"/>
          </w:tcPr>
          <w:p w14:paraId="3AE9E5D9" w14:textId="602229A5" w:rsidR="003916F4" w:rsidRPr="003916F4" w:rsidRDefault="003916F4" w:rsidP="00391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0" w:type="auto"/>
            <w:vAlign w:val="center"/>
          </w:tcPr>
          <w:p w14:paraId="3A237BAA" w14:textId="567DD988" w:rsidR="003916F4" w:rsidRPr="003916F4" w:rsidRDefault="003916F4" w:rsidP="003916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6F4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t>Programa de Traducción</w:t>
            </w:r>
          </w:p>
        </w:tc>
        <w:tc>
          <w:tcPr>
            <w:tcW w:w="0" w:type="auto"/>
            <w:vAlign w:val="center"/>
          </w:tcPr>
          <w:p w14:paraId="350F2A79" w14:textId="7CA78203" w:rsidR="003916F4" w:rsidRPr="003916F4" w:rsidRDefault="003916F4" w:rsidP="003916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>Edizioni</w:t>
            </w:r>
            <w:proofErr w:type="spellEnd"/>
            <w:r w:rsidRPr="003916F4">
              <w:rPr>
                <w:rFonts w:ascii="Arial" w:hAnsi="Arial" w:cs="Arial"/>
                <w:color w:val="000000"/>
                <w:sz w:val="20"/>
                <w:szCs w:val="20"/>
              </w:rPr>
              <w:t xml:space="preserve"> Arco Iris “Vientos contrarios” (Vicente Huidobro) (ITALIA)</w:t>
            </w:r>
          </w:p>
          <w:p w14:paraId="7E4C0DAF" w14:textId="77777777" w:rsidR="003916F4" w:rsidRPr="003916F4" w:rsidRDefault="003916F4" w:rsidP="003916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32FD76" w14:textId="189F9AAD" w:rsidR="00D857E6" w:rsidRPr="004D31A1" w:rsidRDefault="00D857E6" w:rsidP="00DB257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64023C98" w14:textId="7AF56892" w:rsidR="00DB2575" w:rsidRPr="006C3D6F" w:rsidRDefault="00D857E6" w:rsidP="006C3D6F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C3D6F">
        <w:rPr>
          <w:rFonts w:ascii="Arial" w:hAnsi="Arial" w:cs="Arial"/>
          <w:sz w:val="20"/>
          <w:szCs w:val="20"/>
        </w:rPr>
        <w:t>Que</w:t>
      </w:r>
      <w:r w:rsidR="005F09AC">
        <w:rPr>
          <w:rFonts w:ascii="Arial" w:hAnsi="Arial" w:cs="Arial"/>
          <w:sz w:val="20"/>
          <w:szCs w:val="20"/>
        </w:rPr>
        <w:t>,</w:t>
      </w:r>
      <w:r w:rsidRPr="006C3D6F">
        <w:rPr>
          <w:rFonts w:ascii="Arial" w:hAnsi="Arial" w:cs="Arial"/>
          <w:sz w:val="20"/>
          <w:szCs w:val="20"/>
        </w:rPr>
        <w:t xml:space="preserve"> </w:t>
      </w:r>
      <w:r w:rsidR="00DB2575" w:rsidRPr="006C3D6F">
        <w:rPr>
          <w:rFonts w:ascii="Arial" w:hAnsi="Arial" w:cs="Arial"/>
          <w:sz w:val="20"/>
          <w:szCs w:val="20"/>
        </w:rPr>
        <w:t>según</w:t>
      </w:r>
      <w:r w:rsidR="00A67AE7" w:rsidRPr="006C3D6F">
        <w:rPr>
          <w:rFonts w:ascii="Arial" w:hAnsi="Arial" w:cs="Arial"/>
          <w:sz w:val="20"/>
          <w:szCs w:val="20"/>
        </w:rPr>
        <w:t xml:space="preserve"> l</w:t>
      </w:r>
      <w:r w:rsidR="003916F4">
        <w:rPr>
          <w:rFonts w:ascii="Arial" w:hAnsi="Arial" w:cs="Arial"/>
          <w:sz w:val="20"/>
          <w:szCs w:val="20"/>
        </w:rPr>
        <w:t xml:space="preserve">o establecido en los </w:t>
      </w:r>
      <w:r w:rsidR="002A5B21">
        <w:rPr>
          <w:rFonts w:ascii="Arial" w:hAnsi="Arial" w:cs="Arial"/>
          <w:sz w:val="20"/>
          <w:szCs w:val="20"/>
        </w:rPr>
        <w:t>numeral 5</w:t>
      </w:r>
      <w:r w:rsidR="00A67AE7" w:rsidRPr="006C3D6F">
        <w:rPr>
          <w:rFonts w:ascii="Arial" w:hAnsi="Arial" w:cs="Arial"/>
          <w:sz w:val="20"/>
          <w:szCs w:val="20"/>
        </w:rPr>
        <w:t>.1</w:t>
      </w:r>
      <w:r w:rsidR="003916F4">
        <w:rPr>
          <w:rFonts w:ascii="Arial" w:hAnsi="Arial" w:cs="Arial"/>
          <w:sz w:val="20"/>
          <w:szCs w:val="20"/>
        </w:rPr>
        <w:t>, letra e)</w:t>
      </w:r>
      <w:r w:rsidR="00A67AE7" w:rsidRPr="006C3D6F">
        <w:rPr>
          <w:rFonts w:ascii="Arial" w:hAnsi="Arial" w:cs="Arial"/>
          <w:sz w:val="20"/>
          <w:szCs w:val="20"/>
        </w:rPr>
        <w:t xml:space="preserve"> </w:t>
      </w:r>
      <w:r w:rsidR="003916F4">
        <w:rPr>
          <w:rFonts w:ascii="Arial" w:hAnsi="Arial" w:cs="Arial"/>
          <w:sz w:val="20"/>
          <w:szCs w:val="20"/>
        </w:rPr>
        <w:t xml:space="preserve">y 5.3 </w:t>
      </w:r>
      <w:r w:rsidR="00920E70" w:rsidRPr="006C3D6F">
        <w:rPr>
          <w:rFonts w:ascii="Arial" w:hAnsi="Arial" w:cs="Arial"/>
          <w:sz w:val="20"/>
          <w:szCs w:val="20"/>
        </w:rPr>
        <w:t xml:space="preserve">de las Bases </w:t>
      </w:r>
      <w:r w:rsidR="00D37A75" w:rsidRPr="006C3D6F">
        <w:rPr>
          <w:rFonts w:ascii="Arial" w:hAnsi="Arial" w:cs="Arial"/>
          <w:sz w:val="20"/>
          <w:szCs w:val="20"/>
        </w:rPr>
        <w:t>de la Convocatoria</w:t>
      </w:r>
      <w:r w:rsidR="00920E70" w:rsidRPr="006C3D6F">
        <w:rPr>
          <w:rFonts w:ascii="Arial" w:hAnsi="Arial" w:cs="Arial"/>
          <w:sz w:val="20"/>
          <w:szCs w:val="20"/>
        </w:rPr>
        <w:t>, para que un proyecto sea considerado como presele</w:t>
      </w:r>
      <w:r w:rsidR="00D37A75" w:rsidRPr="006C3D6F">
        <w:rPr>
          <w:rFonts w:ascii="Arial" w:hAnsi="Arial" w:cs="Arial"/>
          <w:sz w:val="20"/>
          <w:szCs w:val="20"/>
        </w:rPr>
        <w:t>c</w:t>
      </w:r>
      <w:r w:rsidR="00920E70" w:rsidRPr="006C3D6F">
        <w:rPr>
          <w:rFonts w:ascii="Arial" w:hAnsi="Arial" w:cs="Arial"/>
          <w:sz w:val="20"/>
          <w:szCs w:val="20"/>
        </w:rPr>
        <w:t xml:space="preserve">cionado debe obtener un puntaje mínimo de </w:t>
      </w:r>
      <w:r w:rsidR="00A67AE7" w:rsidRPr="006C3D6F">
        <w:rPr>
          <w:rFonts w:ascii="Arial" w:hAnsi="Arial" w:cs="Arial"/>
          <w:sz w:val="20"/>
          <w:szCs w:val="20"/>
        </w:rPr>
        <w:t>85</w:t>
      </w:r>
      <w:r w:rsidR="00920E70" w:rsidRPr="006C3D6F">
        <w:rPr>
          <w:rFonts w:ascii="Arial" w:hAnsi="Arial" w:cs="Arial"/>
          <w:sz w:val="20"/>
          <w:szCs w:val="20"/>
        </w:rPr>
        <w:t xml:space="preserve"> puntos. Asimismo, </w:t>
      </w:r>
      <w:r w:rsidR="00A67AE7" w:rsidRPr="006C3D6F">
        <w:rPr>
          <w:rFonts w:ascii="Arial" w:hAnsi="Arial" w:cs="Arial"/>
          <w:sz w:val="20"/>
          <w:szCs w:val="20"/>
        </w:rPr>
        <w:t>señalan</w:t>
      </w:r>
      <w:r w:rsidR="00920E70" w:rsidRPr="006C3D6F">
        <w:rPr>
          <w:rFonts w:ascii="Arial" w:hAnsi="Arial" w:cs="Arial"/>
          <w:sz w:val="20"/>
          <w:szCs w:val="20"/>
        </w:rPr>
        <w:t xml:space="preserve"> que los mejores puntajes se ordenarán en una lista priorizada, identificándose claramente los proyectos preselec</w:t>
      </w:r>
      <w:r w:rsidR="00D37A75" w:rsidRPr="006C3D6F">
        <w:rPr>
          <w:rFonts w:ascii="Arial" w:hAnsi="Arial" w:cs="Arial"/>
          <w:sz w:val="20"/>
          <w:szCs w:val="20"/>
        </w:rPr>
        <w:t>c</w:t>
      </w:r>
      <w:r w:rsidR="00920E70" w:rsidRPr="006C3D6F">
        <w:rPr>
          <w:rFonts w:ascii="Arial" w:hAnsi="Arial" w:cs="Arial"/>
          <w:sz w:val="20"/>
          <w:szCs w:val="20"/>
        </w:rPr>
        <w:t>ionados.</w:t>
      </w:r>
    </w:p>
    <w:p w14:paraId="70EAD5D4" w14:textId="77777777" w:rsidR="00920E70" w:rsidRPr="00471BF5" w:rsidRDefault="00920E70" w:rsidP="00DB257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14:paraId="788D9105" w14:textId="3D1DB091" w:rsidR="00124EFB" w:rsidRDefault="00A67AE7" w:rsidP="006C3D6F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C3D6F">
        <w:rPr>
          <w:rFonts w:ascii="Arial" w:hAnsi="Arial" w:cs="Arial"/>
          <w:sz w:val="20"/>
          <w:szCs w:val="20"/>
        </w:rPr>
        <w:t>Que</w:t>
      </w:r>
      <w:r w:rsidR="002A5B21">
        <w:rPr>
          <w:rFonts w:ascii="Arial" w:hAnsi="Arial" w:cs="Arial"/>
          <w:sz w:val="20"/>
          <w:szCs w:val="20"/>
        </w:rPr>
        <w:t>,</w:t>
      </w:r>
      <w:r w:rsidRPr="006C3D6F">
        <w:rPr>
          <w:rFonts w:ascii="Arial" w:hAnsi="Arial" w:cs="Arial"/>
          <w:sz w:val="20"/>
          <w:szCs w:val="20"/>
        </w:rPr>
        <w:t xml:space="preserve"> finalizado el proceso de evaluación descrito en el numeral </w:t>
      </w:r>
      <w:r w:rsidR="002A5B21">
        <w:rPr>
          <w:rFonts w:ascii="Arial" w:hAnsi="Arial" w:cs="Arial"/>
          <w:sz w:val="20"/>
          <w:szCs w:val="20"/>
        </w:rPr>
        <w:t>5</w:t>
      </w:r>
      <w:r w:rsidRPr="006C3D6F">
        <w:rPr>
          <w:rFonts w:ascii="Arial" w:hAnsi="Arial" w:cs="Arial"/>
          <w:sz w:val="20"/>
          <w:szCs w:val="20"/>
        </w:rPr>
        <w:t xml:space="preserve"> de las Bases </w:t>
      </w:r>
      <w:r w:rsidR="005F09AC">
        <w:rPr>
          <w:rFonts w:ascii="Arial" w:hAnsi="Arial" w:cs="Arial"/>
          <w:sz w:val="20"/>
          <w:szCs w:val="20"/>
        </w:rPr>
        <w:t>Concursales</w:t>
      </w:r>
      <w:r w:rsidRPr="006C3D6F">
        <w:rPr>
          <w:rFonts w:ascii="Arial" w:hAnsi="Arial" w:cs="Arial"/>
          <w:sz w:val="20"/>
          <w:szCs w:val="20"/>
        </w:rPr>
        <w:t xml:space="preserve">, </w:t>
      </w:r>
      <w:r w:rsidR="003916F4">
        <w:rPr>
          <w:rFonts w:ascii="Arial" w:hAnsi="Arial" w:cs="Arial"/>
          <w:sz w:val="20"/>
          <w:szCs w:val="20"/>
        </w:rPr>
        <w:t>se conformará una</w:t>
      </w:r>
      <w:r w:rsidRPr="006C3D6F">
        <w:rPr>
          <w:rFonts w:ascii="Arial" w:hAnsi="Arial" w:cs="Arial"/>
          <w:sz w:val="20"/>
          <w:szCs w:val="20"/>
        </w:rPr>
        <w:t xml:space="preserve"> Comisión </w:t>
      </w:r>
      <w:r w:rsidR="003916F4">
        <w:rPr>
          <w:rFonts w:ascii="Arial" w:hAnsi="Arial" w:cs="Arial"/>
          <w:sz w:val="20"/>
          <w:szCs w:val="20"/>
        </w:rPr>
        <w:t>de Selección, la cual</w:t>
      </w:r>
      <w:r w:rsidRPr="002A5B21">
        <w:rPr>
          <w:rFonts w:ascii="Arial" w:hAnsi="Arial" w:cs="Arial"/>
          <w:sz w:val="20"/>
          <w:szCs w:val="20"/>
        </w:rPr>
        <w:t xml:space="preserve"> procedió a elaborar la lista priorizada de proyectos sometidos a su consideración en base a los puntajes finales, identificando los proyectos preseleccionados, según consta en </w:t>
      </w:r>
      <w:r w:rsidRPr="002A0F77">
        <w:rPr>
          <w:rFonts w:ascii="Arial" w:hAnsi="Arial" w:cs="Arial"/>
          <w:sz w:val="20"/>
          <w:szCs w:val="20"/>
        </w:rPr>
        <w:t xml:space="preserve">el Acta de Selección de fecha </w:t>
      </w:r>
      <w:r w:rsidR="003916F4" w:rsidRPr="002A0F77">
        <w:rPr>
          <w:rFonts w:ascii="Arial" w:hAnsi="Arial" w:cs="Arial"/>
          <w:sz w:val="20"/>
          <w:szCs w:val="20"/>
        </w:rPr>
        <w:t>26</w:t>
      </w:r>
      <w:r w:rsidRPr="002A0F77">
        <w:rPr>
          <w:rFonts w:ascii="Arial" w:hAnsi="Arial" w:cs="Arial"/>
          <w:sz w:val="20"/>
          <w:szCs w:val="20"/>
        </w:rPr>
        <w:t xml:space="preserve"> de </w:t>
      </w:r>
      <w:r w:rsidR="003916F4" w:rsidRPr="002A0F77">
        <w:rPr>
          <w:rFonts w:ascii="Arial" w:hAnsi="Arial" w:cs="Arial"/>
          <w:sz w:val="20"/>
          <w:szCs w:val="20"/>
        </w:rPr>
        <w:t>enero de 2024</w:t>
      </w:r>
      <w:r w:rsidRPr="002A0F77">
        <w:rPr>
          <w:rFonts w:ascii="Arial" w:hAnsi="Arial" w:cs="Arial"/>
          <w:sz w:val="20"/>
          <w:szCs w:val="20"/>
        </w:rPr>
        <w:t>, de la Comisión</w:t>
      </w:r>
      <w:r w:rsidR="002A0F77">
        <w:rPr>
          <w:rFonts w:ascii="Arial" w:hAnsi="Arial" w:cs="Arial"/>
          <w:sz w:val="20"/>
          <w:szCs w:val="20"/>
        </w:rPr>
        <w:t xml:space="preserve"> de Selección</w:t>
      </w:r>
      <w:r w:rsidRPr="002A5B21">
        <w:rPr>
          <w:rFonts w:ascii="Arial" w:hAnsi="Arial" w:cs="Arial"/>
          <w:sz w:val="20"/>
          <w:szCs w:val="20"/>
        </w:rPr>
        <w:t xml:space="preserve">, que se </w:t>
      </w:r>
      <w:r w:rsidR="00DE2706">
        <w:rPr>
          <w:rFonts w:ascii="Arial" w:hAnsi="Arial" w:cs="Arial"/>
          <w:sz w:val="20"/>
          <w:szCs w:val="20"/>
        </w:rPr>
        <w:t>cita en e</w:t>
      </w:r>
      <w:r w:rsidRPr="002A5B21">
        <w:rPr>
          <w:rFonts w:ascii="Arial" w:hAnsi="Arial" w:cs="Arial"/>
          <w:sz w:val="20"/>
          <w:szCs w:val="20"/>
        </w:rPr>
        <w:t xml:space="preserve">l Memorándum Público </w:t>
      </w:r>
      <w:proofErr w:type="spellStart"/>
      <w:r w:rsidRPr="002A5B21">
        <w:rPr>
          <w:rFonts w:ascii="Arial" w:hAnsi="Arial" w:cs="Arial"/>
          <w:sz w:val="20"/>
          <w:szCs w:val="20"/>
        </w:rPr>
        <w:t>Nº</w:t>
      </w:r>
      <w:proofErr w:type="spellEnd"/>
      <w:r w:rsidRPr="002A5B21">
        <w:rPr>
          <w:rFonts w:ascii="Arial" w:hAnsi="Arial" w:cs="Arial"/>
          <w:sz w:val="20"/>
          <w:szCs w:val="20"/>
        </w:rPr>
        <w:t xml:space="preserve">  DIRAC-</w:t>
      </w:r>
      <w:r w:rsidR="00314013">
        <w:rPr>
          <w:rFonts w:ascii="Arial" w:hAnsi="Arial" w:cs="Arial"/>
          <w:sz w:val="20"/>
          <w:szCs w:val="20"/>
        </w:rPr>
        <w:t>34</w:t>
      </w:r>
      <w:r w:rsidRPr="002A5B21">
        <w:rPr>
          <w:rFonts w:ascii="Arial" w:hAnsi="Arial" w:cs="Arial"/>
          <w:sz w:val="20"/>
          <w:szCs w:val="20"/>
        </w:rPr>
        <w:t>/202</w:t>
      </w:r>
      <w:r w:rsidR="00314013">
        <w:rPr>
          <w:rFonts w:ascii="Arial" w:hAnsi="Arial" w:cs="Arial"/>
          <w:sz w:val="20"/>
          <w:szCs w:val="20"/>
        </w:rPr>
        <w:t>4</w:t>
      </w:r>
      <w:r w:rsidRPr="002A5B21">
        <w:rPr>
          <w:rFonts w:ascii="Arial" w:hAnsi="Arial" w:cs="Arial"/>
          <w:sz w:val="20"/>
          <w:szCs w:val="20"/>
        </w:rPr>
        <w:t xml:space="preserve">, de </w:t>
      </w:r>
      <w:r w:rsidR="00314013">
        <w:rPr>
          <w:rFonts w:ascii="Arial" w:hAnsi="Arial" w:cs="Arial"/>
          <w:sz w:val="20"/>
          <w:szCs w:val="20"/>
        </w:rPr>
        <w:t>29</w:t>
      </w:r>
      <w:r w:rsidRPr="002A5B21">
        <w:rPr>
          <w:rFonts w:ascii="Arial" w:hAnsi="Arial" w:cs="Arial"/>
          <w:sz w:val="20"/>
          <w:szCs w:val="20"/>
        </w:rPr>
        <w:t xml:space="preserve"> de </w:t>
      </w:r>
      <w:r w:rsidR="00314013">
        <w:rPr>
          <w:rFonts w:ascii="Arial" w:hAnsi="Arial" w:cs="Arial"/>
          <w:sz w:val="20"/>
          <w:szCs w:val="20"/>
        </w:rPr>
        <w:t>enero de 2024</w:t>
      </w:r>
      <w:r w:rsidRPr="002A5B21">
        <w:rPr>
          <w:rFonts w:ascii="Arial" w:hAnsi="Arial" w:cs="Arial"/>
          <w:sz w:val="20"/>
          <w:szCs w:val="20"/>
        </w:rPr>
        <w:t xml:space="preserve">, de la </w:t>
      </w:r>
      <w:r w:rsidR="005F09AC" w:rsidRPr="002A5B21">
        <w:rPr>
          <w:rFonts w:ascii="Arial" w:hAnsi="Arial" w:cs="Arial"/>
          <w:sz w:val="20"/>
          <w:szCs w:val="20"/>
        </w:rPr>
        <w:t>División de las Culturas, las Artes, el Patrimonio y la Diplomacia Pública (DIRAC),</w:t>
      </w:r>
      <w:r w:rsidRPr="002A5B21">
        <w:rPr>
          <w:rFonts w:ascii="Arial" w:hAnsi="Arial" w:cs="Arial"/>
          <w:sz w:val="20"/>
          <w:szCs w:val="20"/>
        </w:rPr>
        <w:t xml:space="preserve"> de la Subsecretaría de Relaciones Exteriores, y cuyo</w:t>
      </w:r>
      <w:r w:rsidRPr="006C3D6F">
        <w:rPr>
          <w:rFonts w:ascii="Arial" w:hAnsi="Arial" w:cs="Arial"/>
          <w:sz w:val="20"/>
          <w:szCs w:val="20"/>
        </w:rPr>
        <w:t xml:space="preserve"> detalle es el siguiente</w:t>
      </w:r>
      <w:r w:rsidR="00496FD6" w:rsidRPr="006C3D6F">
        <w:rPr>
          <w:rFonts w:ascii="Arial" w:hAnsi="Arial" w:cs="Arial"/>
          <w:sz w:val="20"/>
          <w:szCs w:val="20"/>
        </w:rPr>
        <w:t>:</w:t>
      </w:r>
    </w:p>
    <w:p w14:paraId="195F7A61" w14:textId="77777777" w:rsidR="001F2510" w:rsidRDefault="001F2510" w:rsidP="001F2510">
      <w:pPr>
        <w:pStyle w:val="Prrafodelista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2172"/>
        <w:gridCol w:w="2126"/>
        <w:gridCol w:w="1843"/>
        <w:gridCol w:w="1134"/>
        <w:gridCol w:w="1134"/>
      </w:tblGrid>
      <w:tr w:rsidR="00314013" w:rsidRPr="001F2510" w14:paraId="79D846F2" w14:textId="77777777" w:rsidTr="0033690D">
        <w:trPr>
          <w:trHeight w:val="300"/>
          <w:tblHeader/>
          <w:jc w:val="center"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2C224D74" w14:textId="77777777" w:rsidR="00314013" w:rsidRPr="001F2510" w:rsidRDefault="00314013" w:rsidP="001F2510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3B022685" w14:textId="77777777" w:rsidR="00314013" w:rsidRPr="001F2510" w:rsidRDefault="00314013" w:rsidP="001F2510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F251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Folio</w:t>
            </w:r>
          </w:p>
          <w:p w14:paraId="5C8C8BD0" w14:textId="77777777" w:rsidR="00314013" w:rsidRPr="001F2510" w:rsidRDefault="00314013" w:rsidP="001F2510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16DCA00E" w14:textId="77777777" w:rsidR="00314013" w:rsidRPr="001F2510" w:rsidRDefault="00314013" w:rsidP="007A212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F251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Área Artística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28F4E55F" w14:textId="77777777" w:rsidR="00314013" w:rsidRPr="001F2510" w:rsidRDefault="00314013" w:rsidP="007A212B">
            <w:pPr>
              <w:ind w:left="7" w:firstLine="4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F251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Nombre del Proyecto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436675C6" w14:textId="77777777" w:rsidR="00314013" w:rsidRDefault="00314013" w:rsidP="007A212B">
            <w:pPr>
              <w:ind w:left="-60" w:firstLine="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6885EF3" w14:textId="233C974F" w:rsidR="00314013" w:rsidRPr="001F2510" w:rsidRDefault="00314013" w:rsidP="007A212B">
            <w:pPr>
              <w:ind w:left="-60" w:firstLine="6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País de ejecución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56102E66" w14:textId="18F5BE0B" w:rsidR="00314013" w:rsidRPr="001F2510" w:rsidRDefault="00314013" w:rsidP="007A212B">
            <w:pPr>
              <w:ind w:left="-60" w:firstLine="60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F251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Puntaje Final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45D0E46F" w14:textId="77777777" w:rsidR="00314013" w:rsidRPr="001F2510" w:rsidRDefault="00314013" w:rsidP="007A212B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F2510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Lugar Obtenido</w:t>
            </w:r>
          </w:p>
        </w:tc>
      </w:tr>
      <w:tr w:rsidR="002A0F77" w:rsidRPr="001F2510" w14:paraId="57DBD0FF" w14:textId="77777777" w:rsidTr="0033690D">
        <w:trPr>
          <w:trHeight w:val="91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69CD5" w14:textId="58D5EA91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9F5F" w14:textId="5FFF8DDA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FDF36D" w14:textId="7BC07DAB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Jan Karsten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Kultur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books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"La dimensión desconocida" Nona Fernández.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BDF2A4" w14:textId="22A208A7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Alemania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70765C" w14:textId="5B692CC4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9987D" w14:textId="0BAECD4A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</w:tr>
      <w:tr w:rsidR="002A0F77" w:rsidRPr="001F2510" w14:paraId="035B9B39" w14:textId="77777777" w:rsidTr="0033690D">
        <w:trPr>
          <w:trHeight w:val="91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9B75" w14:textId="7F2F5E8A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1A2A9" w14:textId="6E6A25D9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79E7FE" w14:textId="61CD5954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Heitz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Diaphanes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"Leñador" de Mike Wilson al Idioma Alemán.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94E0BE6" w14:textId="1DE8D58B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Suiza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C5B065" w14:textId="3C9A08B5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D0A95" w14:textId="665D451B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</w:tr>
      <w:tr w:rsidR="002A0F77" w:rsidRPr="001F2510" w14:paraId="524A333A" w14:textId="77777777" w:rsidTr="0033690D">
        <w:trPr>
          <w:trHeight w:val="91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89CF" w14:textId="2B5AC2B2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9BB92" w14:textId="1DB43F5E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FD7CC6" w14:textId="5744DF30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Adriano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Corbi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0269FB" w14:textId="0833182C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Italia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A87C44" w14:textId="5DBCC730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4205C" w14:textId="22C35113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</w:tr>
      <w:tr w:rsidR="002A0F77" w:rsidRPr="001F2510" w14:paraId="7E3068BB" w14:textId="77777777" w:rsidTr="0033690D">
        <w:trPr>
          <w:trHeight w:val="91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C0EB1" w14:textId="5C10945E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C4EE1" w14:textId="69FF3191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AD884" w14:textId="49C83B65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Laura Weber HANSEN "Limpia"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Alia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Trabucco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E39EEF" w14:textId="219B5C8C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Alemania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71246E" w14:textId="32B4A886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8F800E" w14:textId="515320DC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</w:tr>
      <w:tr w:rsidR="002A0F77" w:rsidRPr="001F2510" w14:paraId="73D83EE7" w14:textId="77777777" w:rsidTr="0033690D">
        <w:trPr>
          <w:trHeight w:val="91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ED15C" w14:textId="76C38F62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80F9" w14:textId="628EBC5B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BAC665" w14:textId="6B1C39D1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Thomas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Molman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Libro acordeón "El Bosque" Sebastián Ilabaca.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9A2DF6C" w14:textId="34E2F5AC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Holanda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59E6F0" w14:textId="10E6E201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3B4A" w14:textId="2EAAB556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A0F77" w:rsidRPr="001F2510" w14:paraId="5B56EDA9" w14:textId="77777777" w:rsidTr="0033690D">
        <w:trPr>
          <w:trHeight w:val="91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20686" w14:textId="30601A13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11E04" w14:textId="154928BB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196968" w14:textId="14C67149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Bohen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Press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Libro acordeón "El Bosque" Sebastián Ilabaca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54ABD02" w14:textId="1BF4BEC9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Alemania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ED681E" w14:textId="3B7CE3F9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F641" w14:textId="564422DF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A0F77" w:rsidRPr="001F2510" w14:paraId="33981062" w14:textId="77777777" w:rsidTr="0033690D">
        <w:trPr>
          <w:trHeight w:val="87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4243" w14:textId="314A33C7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26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2E452" w14:textId="55EC9D91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3E11C6" w14:textId="64B16798" w:rsidR="002A0F77" w:rsidRPr="001F2510" w:rsidRDefault="002A0F77" w:rsidP="002A0F77">
            <w:pPr>
              <w:ind w:left="7" w:firstLine="4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Irman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Hidayat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Labirin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Buko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"Ayer" Juan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Emar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3E7EFA" w14:textId="04E020BE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Indonesia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3CE006" w14:textId="40C04179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3334" w14:textId="020BFE03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A0F77" w:rsidRPr="001F2510" w14:paraId="18C84522" w14:textId="77777777" w:rsidTr="0033690D">
        <w:trPr>
          <w:trHeight w:val="87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45CF" w14:textId="56E061C9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F79B" w14:textId="19AA9058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A2D43E" w14:textId="4F80A1EE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Hagebute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Verlag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 Traducción "El espacio entre la hierba" M.J. Ferrada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6786DAD" w14:textId="14D0FD1B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Alemania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B52DAE" w14:textId="55F04174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6046" w14:textId="283FFB18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A0F77" w:rsidRPr="001F2510" w14:paraId="69205A8E" w14:textId="77777777" w:rsidTr="0033690D">
        <w:trPr>
          <w:trHeight w:val="87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0EBD0" w14:textId="4B6D3CE6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368D2" w14:textId="21C48FFD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492D75" w14:textId="54549960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Traducción de "Limpia" al neerlandés Akane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Luiken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BD0447" w14:textId="4C8CCC05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Holanda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61D44B" w14:textId="34DAE0DE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2593" w14:textId="70939B0C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A0F77" w:rsidRPr="001F2510" w14:paraId="3302C172" w14:textId="77777777" w:rsidTr="0033690D">
        <w:trPr>
          <w:trHeight w:val="87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EF7D8" w14:textId="0A4C360F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CF6B" w14:textId="4DE22761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400D51" w14:textId="3997D7E1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"Terra di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campione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" de Diego Zúñiga.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C39D23" w14:textId="1141AEFA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Italia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4BC747" w14:textId="4E078D94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A304" w14:textId="0B44C047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A0F77" w:rsidRPr="001F2510" w14:paraId="0CBBF331" w14:textId="77777777" w:rsidTr="0033690D">
        <w:trPr>
          <w:trHeight w:val="87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08F6" w14:textId="33FCAB56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870F9" w14:textId="32F127A4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32F5B8" w14:textId="2908C6E8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Francois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Heusbourg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Editiones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Unes "Poemas de Chile" Gabriela Mistral.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E7F44E0" w14:textId="50C3720B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Francia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097806" w14:textId="5C398243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5266" w14:textId="5BEB3B72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A0F77" w:rsidRPr="001F2510" w14:paraId="0C722775" w14:textId="77777777" w:rsidTr="0033690D">
        <w:trPr>
          <w:trHeight w:val="87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5401" w14:textId="36184878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C5C7D" w14:textId="23F701BA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B5151A" w14:textId="5924ED2E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Ana Luiza Greco Fósforo Editora - "Limpia"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Alia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Trabucco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CEF6C75" w14:textId="78ABF285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Brasil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F783A6" w14:textId="191BCC5F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53A" w14:textId="5A6BD6BD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2A0F77" w:rsidRPr="001F2510" w14:paraId="3E9447E8" w14:textId="77777777" w:rsidTr="0033690D">
        <w:trPr>
          <w:trHeight w:val="87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6EA0" w14:textId="6737944D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AFAB" w14:textId="11BADB90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DFE7CC" w14:textId="54343688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Traducción al </w:t>
            </w: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Checo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 "20 poemas de amor".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C2FC52F" w14:textId="721CF1AB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Republica Checa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CC4B2E" w14:textId="798A7AB1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2E40" w14:textId="6D11176C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F25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A0F77" w:rsidRPr="001F2510" w14:paraId="28E7900D" w14:textId="77777777" w:rsidTr="0033690D">
        <w:trPr>
          <w:trHeight w:val="87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7675" w14:textId="057C4694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844EA" w14:textId="6BDBF588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6899C1" w14:textId="44F1DDE0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Edicola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Victor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Jara, un canto comprometido" Rodrigo Elgueta y Carlos Reyes.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1F3FAD" w14:textId="0DD9B950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Italia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F454C" w14:textId="428CC79F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59B0" w14:textId="5FCD0B2E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F25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A0F77" w:rsidRPr="001F2510" w14:paraId="3C356C4E" w14:textId="77777777" w:rsidTr="0033690D">
        <w:trPr>
          <w:trHeight w:val="87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17C4" w14:textId="13AEA591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29A43" w14:textId="11E4AC53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54D0EF" w14:textId="6535D02C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Mojca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Plevnik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"Un verdor terrible" Benjamín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Labatut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F3127AE" w14:textId="5C800C03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Eslovenia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E03D71" w14:textId="088403AD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B8A5" w14:textId="7509F337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F25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A0F77" w:rsidRPr="001F2510" w14:paraId="31164FDC" w14:textId="77777777" w:rsidTr="0033690D">
        <w:trPr>
          <w:trHeight w:val="87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8C86C" w14:textId="45238C90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44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DBA23" w14:textId="0BE0465B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5AC7EE" w14:textId="7D4CCCA9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Nenad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Saponja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Agora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"Sangre en el ojo" Lina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Meruane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0C07103" w14:textId="7243FB91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Serbia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B4A891" w14:textId="46DB7F51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7181" w14:textId="66A52BA8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A0F77" w:rsidRPr="001F2510" w14:paraId="50D3065F" w14:textId="77777777" w:rsidTr="0033690D">
        <w:trPr>
          <w:trHeight w:val="87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27746" w14:textId="17F54C56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695CB" w14:textId="5DEDBD2F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CD4CA9" w14:textId="2FDDF45E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Traducción al danés de la novela "Chilco"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4EC2D70" w14:textId="6E070ECF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Dinamarca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02C6E9" w14:textId="0C25A246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B879" w14:textId="79E7CBE4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F25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2A0F77" w:rsidRPr="001F2510" w14:paraId="0DFEA551" w14:textId="77777777" w:rsidTr="0033690D">
        <w:trPr>
          <w:trHeight w:val="87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853A3" w14:textId="1515CA1E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D67FC" w14:textId="5ADB37D3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AB0B3C" w14:textId="4F7C44A5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Mathias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Sasse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Buxus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Ediciones "Cuando mi cuerpo dejó de ser tu casa" Memorias de Ilse en Colonia Dignidad.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8D6536" w14:textId="70234169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Alemania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DACAB8" w14:textId="46ED21CF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F173" w14:textId="28BEA76F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2A0F77" w:rsidRPr="001F2510" w14:paraId="241E9F71" w14:textId="77777777" w:rsidTr="0033690D">
        <w:trPr>
          <w:trHeight w:val="876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D469" w14:textId="5BC9F2A4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9C4FE" w14:textId="4135A657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27200F" w14:textId="72A2C291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Edizioni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Arco Iris "Vientos Contrarios" (Vicente Huidobro).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CA2084" w14:textId="07892C32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Italia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05CCD8" w14:textId="757D97E9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5BCE" w14:textId="4E72CC1B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2A0F77" w:rsidRPr="001F2510" w14:paraId="0DB16F17" w14:textId="77777777" w:rsidTr="0033690D">
        <w:trPr>
          <w:trHeight w:val="80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6EF8" w14:textId="37D299E4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46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8ED6B" w14:textId="694227E6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490D18" w14:textId="18DCA009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Niko Aula "Poeta chileno" Alejandro Zambra.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0A6EC8" w14:textId="4D28E444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Finlandia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8828DD" w14:textId="3D99A11F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89,67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6347" w14:textId="277A482C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A0F77" w:rsidRPr="001F2510" w14:paraId="5061E7D7" w14:textId="77777777" w:rsidTr="0033690D">
        <w:trPr>
          <w:trHeight w:val="80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8617" w14:textId="6E416B77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81E28" w14:textId="3870B8EC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9E3D7" w14:textId="71075027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Sedat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Semir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EponaAkademi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- "Poste Restante" Cynthia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Rimsky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746AFD" w14:textId="1194F90D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Turquía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E65385" w14:textId="30553CFB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87,67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F9CC" w14:textId="2EE1B879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2A0F77" w:rsidRPr="001F2510" w14:paraId="49DB7E30" w14:textId="77777777" w:rsidTr="0033690D">
        <w:trPr>
          <w:trHeight w:val="80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8100D" w14:textId="49279DFC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28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A09B" w14:textId="5043477C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8A4B00" w14:textId="4817978D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Camila da Silva Editora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Coragem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"Una antología insumisa"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Pia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Barros.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BF1FB0" w14:textId="4C1DE19A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Brasil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6C2008" w14:textId="7C972298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79,33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B55D" w14:textId="32A77607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A0F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A0F77" w:rsidRPr="001F2510" w14:paraId="551DCC03" w14:textId="77777777" w:rsidTr="0033690D">
        <w:trPr>
          <w:trHeight w:val="80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4C345" w14:textId="0C9210BD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17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3DAA5" w14:textId="36025B60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7EF10" w14:textId="0A1FD018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Anna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Verriopoulu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APOPEIRA "Mas allá de las máscaras" Lucía Guerra.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3F32819" w14:textId="017EE185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Grecia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0B3439" w14:textId="03D5B860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76,67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2866" w14:textId="2B7DDE69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C5C9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A0F77" w:rsidRPr="001F2510" w14:paraId="4EF526D8" w14:textId="77777777" w:rsidTr="0033690D">
        <w:trPr>
          <w:trHeight w:val="80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6BB3" w14:textId="0B1498CE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9F58" w14:textId="40C2B352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C5F3C4" w14:textId="53476B1B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Simon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Defhoolts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- "Quemar un pueblo" de Patricio Jara.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3B2B7C" w14:textId="75E4D6A1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Reino Unido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25AFB2" w14:textId="237EC71F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76,33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257E" w14:textId="65E235EF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C5C9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A0F77" w:rsidRPr="001F2510" w14:paraId="5A5727AF" w14:textId="77777777" w:rsidTr="0033690D">
        <w:trPr>
          <w:trHeight w:val="807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FEAB" w14:textId="764E608F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41</w:t>
            </w:r>
          </w:p>
        </w:tc>
        <w:tc>
          <w:tcPr>
            <w:tcW w:w="2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9A391" w14:textId="71E4F043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44A30F" w14:textId="5DCD70C2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Frantisek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Malik "La vida privada de los árboles" Alejandro Zambra.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D92FD7" w14:textId="2D6BB57E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Eslovaquia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301E76" w14:textId="639410BC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75,67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6E8E" w14:textId="43DA5BBE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C5C9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A0F77" w:rsidRPr="001F2510" w14:paraId="239D45E3" w14:textId="77777777" w:rsidTr="0033690D">
        <w:trPr>
          <w:trHeight w:val="107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950CF" w14:textId="7F3A1F98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E01D9" w14:textId="31DBA90F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D9A3FF" w14:textId="13AF43C4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Antonela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di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Nobili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Editoriali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Cientifica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"Sub sole" Baldomero Lillo.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43AA1A" w14:textId="45C780E8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Italia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753006" w14:textId="20823699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2D78" w14:textId="7D30BF1E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C5C9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A0F77" w:rsidRPr="001F2510" w14:paraId="5A371B52" w14:textId="77777777" w:rsidTr="0033690D">
        <w:trPr>
          <w:trHeight w:val="107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EE184" w14:textId="372B6424" w:rsidR="002A0F77" w:rsidRPr="001F2510" w:rsidRDefault="002A0F77" w:rsidP="002A0F77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6CCD" w14:textId="1CB06A1F" w:rsidR="002A0F77" w:rsidRPr="001F2510" w:rsidRDefault="002A0F77" w:rsidP="002A0F77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50EB3C" w14:textId="619B502E" w:rsidR="002A0F77" w:rsidRPr="001F2510" w:rsidRDefault="002A0F77" w:rsidP="002A0F77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Sedat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Semir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EponaAkademi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Hijuna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" Carlos Sepúlveda Leyton.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D90C384" w14:textId="1E5FDA04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Turquía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5D32E3" w14:textId="2ED41BDB" w:rsidR="002A0F77" w:rsidRPr="001F2510" w:rsidRDefault="002A0F77" w:rsidP="002A0F77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235B" w14:textId="4FA6529D" w:rsidR="002A0F77" w:rsidRPr="001F2510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C5C9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A0F77" w:rsidRPr="001F2510" w14:paraId="7F87BD9A" w14:textId="77777777" w:rsidTr="0033690D">
        <w:trPr>
          <w:trHeight w:val="107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304E31" w14:textId="1A3D5B61" w:rsidR="002A0F77" w:rsidRPr="001F2510" w:rsidRDefault="002A0F77" w:rsidP="002A0F77">
            <w:pPr>
              <w:ind w:lef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34786E" w14:textId="3EE76245" w:rsidR="002A0F77" w:rsidRPr="00336343" w:rsidRDefault="002A0F77" w:rsidP="002A0F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FCEA80" w14:textId="4DB1B63A" w:rsidR="002A0F77" w:rsidRPr="001F2510" w:rsidRDefault="002A0F77" w:rsidP="002A0F77">
            <w:pPr>
              <w:ind w:left="7" w:firstLine="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Rena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Suleymanova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 El viejo que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leia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novelas de amor" L. Sepúlveda.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BD28D7" w14:textId="35A89BA6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Azerbaiyán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D468CB" w14:textId="2067FB36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59,67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FF6C" w14:textId="04AC000D" w:rsidR="002A0F77" w:rsidRPr="008C5C9B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A0F77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A0F77" w:rsidRPr="001F2510" w14:paraId="4652052C" w14:textId="77777777" w:rsidTr="0033690D">
        <w:trPr>
          <w:trHeight w:val="107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59EDA2" w14:textId="501CFA2B" w:rsidR="002A0F77" w:rsidRPr="001F2510" w:rsidRDefault="002A0F77" w:rsidP="002A0F77">
            <w:pPr>
              <w:ind w:lef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E430F" w14:textId="02B61C44" w:rsidR="002A0F77" w:rsidRPr="00336343" w:rsidRDefault="002A0F77" w:rsidP="002A0F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5F5CCE" w14:textId="1F670B9C" w:rsidR="002A0F77" w:rsidRPr="001F2510" w:rsidRDefault="002A0F77" w:rsidP="002A0F77">
            <w:pPr>
              <w:ind w:left="7" w:firstLine="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Jorg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Becken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Klag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Verlag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"Nostalgia del desierto" Carolina Brown.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8783A2D" w14:textId="4F352E46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Alemania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5CCD67" w14:textId="463D12AA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58,67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0C853" w14:textId="1B4EA2A2" w:rsidR="002A0F77" w:rsidRPr="008C5C9B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A0F77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A0F77" w:rsidRPr="001F2510" w14:paraId="516FE75B" w14:textId="77777777" w:rsidTr="0033690D">
        <w:trPr>
          <w:trHeight w:val="107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31D57F" w14:textId="3001D86E" w:rsidR="002A0F77" w:rsidRPr="001F2510" w:rsidRDefault="002A0F77" w:rsidP="002A0F77">
            <w:pPr>
              <w:ind w:lef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D86451" w14:textId="51D8B12D" w:rsidR="002A0F77" w:rsidRPr="00336343" w:rsidRDefault="002A0F77" w:rsidP="002A0F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8D68F1" w14:textId="0111F48D" w:rsidR="002A0F77" w:rsidRPr="001F2510" w:rsidRDefault="002A0F77" w:rsidP="002A0F77">
            <w:pPr>
              <w:ind w:left="7" w:firstLine="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Alejandro Ferrer Forges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aux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Vulcain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"ZONA Cero" Gilberto Villarroel.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0FFC683" w14:textId="28DF7999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Francia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6F44B6" w14:textId="2048BB27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50,17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F202" w14:textId="25D2AC77" w:rsidR="002A0F77" w:rsidRPr="008C5C9B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A0F77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A0F77" w:rsidRPr="001F2510" w14:paraId="09C72406" w14:textId="77777777" w:rsidTr="0033690D">
        <w:trPr>
          <w:trHeight w:val="1073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2B114" w14:textId="21407A9C" w:rsidR="002A0F77" w:rsidRPr="001F2510" w:rsidRDefault="002A0F77" w:rsidP="002A0F77">
            <w:pPr>
              <w:ind w:left="2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202D5F" w14:textId="41AC6DAE" w:rsidR="002A0F77" w:rsidRPr="00336343" w:rsidRDefault="002A0F77" w:rsidP="002A0F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E797EEF" w14:textId="0EF8747C" w:rsidR="002A0F77" w:rsidRPr="001F2510" w:rsidRDefault="002A0F77" w:rsidP="002A0F77">
            <w:pPr>
              <w:ind w:left="7" w:firstLine="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Gezim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Tafa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Ombra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Publishing "Limpia" de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Alia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Trabucco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607868B" w14:textId="6C9960C2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Albania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9C155BE" w14:textId="5321D6A8" w:rsidR="002A0F77" w:rsidRPr="001F2510" w:rsidRDefault="002A0F77" w:rsidP="002A0F77">
            <w:pPr>
              <w:ind w:left="-60" w:firstLin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21,33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2C4B" w14:textId="5227A6FA" w:rsidR="002A0F77" w:rsidRPr="008C5C9B" w:rsidRDefault="002A0F77" w:rsidP="002A0F77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A0F77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</w:tbl>
    <w:p w14:paraId="47F80F20" w14:textId="41FD200B" w:rsidR="00DB2575" w:rsidRPr="00471BF5" w:rsidRDefault="00DB2575" w:rsidP="00A0735F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14:paraId="298820FC" w14:textId="49A50AD5" w:rsidR="00D61641" w:rsidRPr="001F2510" w:rsidRDefault="005F09AC" w:rsidP="006C3D6F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C3D6F">
        <w:rPr>
          <w:rFonts w:ascii="Arial" w:hAnsi="Arial" w:cs="Arial"/>
          <w:sz w:val="20"/>
          <w:szCs w:val="20"/>
        </w:rPr>
        <w:t>Que,</w:t>
      </w:r>
      <w:r w:rsidR="00726FB0" w:rsidRPr="006C3D6F">
        <w:rPr>
          <w:rFonts w:ascii="Arial" w:hAnsi="Arial" w:cs="Arial"/>
          <w:sz w:val="20"/>
          <w:szCs w:val="20"/>
        </w:rPr>
        <w:t xml:space="preserve"> visto el mérito de la nómina antes expuesta, la Comisión de Selección, entre los preseleccionados, determinó asignar financiamiento a los siguientes proyectos, de conformidad a lo establecido en el numeral </w:t>
      </w:r>
      <w:r w:rsidR="001F2510">
        <w:rPr>
          <w:rFonts w:ascii="Arial" w:hAnsi="Arial" w:cs="Arial"/>
          <w:sz w:val="20"/>
          <w:szCs w:val="20"/>
        </w:rPr>
        <w:t>6</w:t>
      </w:r>
      <w:r w:rsidR="00726FB0" w:rsidRPr="006C3D6F">
        <w:rPr>
          <w:rFonts w:ascii="Arial" w:hAnsi="Arial" w:cs="Arial"/>
          <w:sz w:val="20"/>
          <w:szCs w:val="20"/>
        </w:rPr>
        <w:t xml:space="preserve">.1. de las Bases de la Convocatoria, según consta en </w:t>
      </w:r>
      <w:r w:rsidR="00726FB0" w:rsidRPr="001F2510">
        <w:rPr>
          <w:rFonts w:ascii="Arial" w:hAnsi="Arial" w:cs="Arial"/>
          <w:sz w:val="20"/>
          <w:szCs w:val="20"/>
        </w:rPr>
        <w:t xml:space="preserve">el Acta de Selección Concurso DIRAC </w:t>
      </w:r>
      <w:r w:rsidR="002A0F77">
        <w:rPr>
          <w:rFonts w:ascii="Arial" w:hAnsi="Arial" w:cs="Arial"/>
          <w:sz w:val="20"/>
          <w:szCs w:val="20"/>
        </w:rPr>
        <w:t>2024</w:t>
      </w:r>
      <w:r w:rsidR="00726FB0" w:rsidRPr="001F2510">
        <w:rPr>
          <w:rFonts w:ascii="Arial" w:hAnsi="Arial" w:cs="Arial"/>
          <w:sz w:val="20"/>
          <w:szCs w:val="20"/>
        </w:rPr>
        <w:t xml:space="preserve"> de fecha </w:t>
      </w:r>
      <w:r w:rsidR="002A0F77">
        <w:rPr>
          <w:rFonts w:ascii="Arial" w:hAnsi="Arial" w:cs="Arial"/>
          <w:sz w:val="20"/>
          <w:szCs w:val="20"/>
        </w:rPr>
        <w:t>26</w:t>
      </w:r>
      <w:r w:rsidR="00726FB0" w:rsidRPr="001F2510">
        <w:rPr>
          <w:rFonts w:ascii="Arial" w:hAnsi="Arial" w:cs="Arial"/>
          <w:sz w:val="20"/>
          <w:szCs w:val="20"/>
        </w:rPr>
        <w:t xml:space="preserve"> de </w:t>
      </w:r>
      <w:r w:rsidR="002A0F77">
        <w:rPr>
          <w:rFonts w:ascii="Arial" w:hAnsi="Arial" w:cs="Arial"/>
          <w:sz w:val="20"/>
          <w:szCs w:val="20"/>
        </w:rPr>
        <w:t>enero de 2024</w:t>
      </w:r>
      <w:r w:rsidR="00B4380E">
        <w:rPr>
          <w:rFonts w:ascii="Arial" w:hAnsi="Arial" w:cs="Arial"/>
          <w:sz w:val="20"/>
          <w:szCs w:val="20"/>
        </w:rPr>
        <w:t>, antes citada</w:t>
      </w:r>
      <w:r w:rsidR="00920E70" w:rsidRPr="001F2510">
        <w:rPr>
          <w:rFonts w:ascii="Arial" w:hAnsi="Arial" w:cs="Arial"/>
          <w:sz w:val="20"/>
          <w:szCs w:val="20"/>
        </w:rPr>
        <w:t>:</w:t>
      </w:r>
    </w:p>
    <w:p w14:paraId="794867EA" w14:textId="48159758" w:rsidR="00D61641" w:rsidRDefault="00D61641" w:rsidP="00920E70">
      <w:pPr>
        <w:spacing w:after="0" w:line="240" w:lineRule="auto"/>
        <w:ind w:left="360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94"/>
        <w:gridCol w:w="899"/>
        <w:gridCol w:w="1351"/>
        <w:gridCol w:w="2424"/>
        <w:gridCol w:w="984"/>
        <w:gridCol w:w="1213"/>
        <w:gridCol w:w="1535"/>
      </w:tblGrid>
      <w:tr w:rsidR="00695597" w:rsidRPr="00240295" w14:paraId="4E49E32D" w14:textId="77777777" w:rsidTr="0033690D">
        <w:trPr>
          <w:tblHeader/>
        </w:trPr>
        <w:tc>
          <w:tcPr>
            <w:tcW w:w="994" w:type="dxa"/>
            <w:shd w:val="clear" w:color="auto" w:fill="1F3864" w:themeFill="accent5" w:themeFillShade="80"/>
            <w:vAlign w:val="center"/>
          </w:tcPr>
          <w:p w14:paraId="349BD1E5" w14:textId="77777777" w:rsidR="00695597" w:rsidRPr="00240295" w:rsidRDefault="00695597" w:rsidP="007A212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Lugar</w:t>
            </w:r>
          </w:p>
        </w:tc>
        <w:tc>
          <w:tcPr>
            <w:tcW w:w="899" w:type="dxa"/>
            <w:shd w:val="clear" w:color="auto" w:fill="1F3864" w:themeFill="accent5" w:themeFillShade="80"/>
            <w:vAlign w:val="center"/>
          </w:tcPr>
          <w:p w14:paraId="58D00D17" w14:textId="77777777" w:rsidR="00695597" w:rsidRPr="00240295" w:rsidRDefault="00695597" w:rsidP="007A2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295">
              <w:rPr>
                <w:rFonts w:ascii="Arial" w:hAnsi="Arial" w:cs="Arial"/>
                <w:b/>
                <w:sz w:val="20"/>
                <w:szCs w:val="20"/>
              </w:rPr>
              <w:t>Folio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14:paraId="40930F76" w14:textId="77777777" w:rsidR="00695597" w:rsidRPr="00240295" w:rsidRDefault="00695597" w:rsidP="007A212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Área Artística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14:paraId="64C4EF1E" w14:textId="77777777" w:rsidR="00695597" w:rsidRPr="00240295" w:rsidRDefault="00695597" w:rsidP="007A212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Proyecto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14:paraId="72163626" w14:textId="77777777" w:rsidR="00695597" w:rsidRPr="00240295" w:rsidRDefault="00695597" w:rsidP="007A212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Puntaje final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5928515B" w14:textId="77777777" w:rsidR="00695597" w:rsidRPr="00240295" w:rsidRDefault="00695597" w:rsidP="007A212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Monto solicitado</w:t>
            </w:r>
          </w:p>
          <w:p w14:paraId="7AC5EC24" w14:textId="77777777" w:rsidR="00695597" w:rsidRPr="00240295" w:rsidRDefault="00695597" w:rsidP="007A212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USD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16012A5A" w14:textId="77777777" w:rsidR="00695597" w:rsidRPr="00240295" w:rsidRDefault="00695597" w:rsidP="007A212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Presupuesto</w:t>
            </w:r>
            <w:r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adjudicado</w:t>
            </w:r>
          </w:p>
          <w:p w14:paraId="45C2692E" w14:textId="77777777" w:rsidR="00695597" w:rsidRPr="00240295" w:rsidRDefault="00695597" w:rsidP="007A212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USD</w:t>
            </w:r>
          </w:p>
        </w:tc>
      </w:tr>
      <w:tr w:rsidR="00391B0E" w:rsidRPr="008673BD" w14:paraId="37B65B1D" w14:textId="77777777" w:rsidTr="0033690D">
        <w:trPr>
          <w:trHeight w:val="115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564C6AFB" w14:textId="77777777" w:rsidR="00391B0E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166B5488" w14:textId="77777777" w:rsidR="00391B0E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1DC6EFCB" w14:textId="589095B6" w:rsidR="00391B0E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</w:t>
            </w:r>
          </w:p>
          <w:p w14:paraId="1EEBA2AA" w14:textId="2F5D8F44" w:rsidR="00391B0E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039D0A8C" w14:textId="3FC5B633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AA3E21" w14:textId="3BC841CD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1E4457" w14:textId="37EAEC15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309AF8" w14:textId="391097F1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Jan Karsten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Kultur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books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"La dimensión desconocida" Nona Fernández.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B5DC02" w14:textId="76EE998D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6C6103F" w14:textId="328CB532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4.000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69FA5B" w14:textId="13207299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  <w:tr w:rsidR="00391B0E" w:rsidRPr="008673BD" w14:paraId="2B85DDC8" w14:textId="77777777" w:rsidTr="0033690D">
        <w:trPr>
          <w:trHeight w:val="115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69D22A4B" w14:textId="60958B6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AD7961" w14:textId="4B0807E6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165AED" w14:textId="142099F5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AB0407" w14:textId="57D77DCB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Heitz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Diaphanes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"Leñador" de Mike Wilson al Idioma Alemán.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C6306B" w14:textId="3AB2C9B9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13C7BB1" w14:textId="08941652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4.000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8623B33" w14:textId="23AF2C34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  <w:tr w:rsidR="00391B0E" w:rsidRPr="008673BD" w14:paraId="69BFA697" w14:textId="77777777" w:rsidTr="0033690D">
        <w:trPr>
          <w:trHeight w:val="115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499A1BB8" w14:textId="24E0588D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26486C" w14:textId="2C3FCC0A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52443" w14:textId="1C04F738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3CEDB0" w14:textId="0749CAE9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Adriano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Corbi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77607D" w14:textId="789557E4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BD764C" w14:textId="543FA4F2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4.000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70281E" w14:textId="431BF924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  <w:tr w:rsidR="00391B0E" w:rsidRPr="008673BD" w14:paraId="20A65D9F" w14:textId="77777777" w:rsidTr="0033690D">
        <w:trPr>
          <w:trHeight w:val="115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7866E8B0" w14:textId="2FA84033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F99A95" w14:textId="444EB5DD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ABF64E" w14:textId="14FC3E12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1506AC" w14:textId="2D4056C6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Laura Weber HANSEN "Limpia"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Alia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Trabucco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ADC362" w14:textId="7A480F24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2D6AB5" w14:textId="10ECC52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4.000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636F02" w14:textId="6FC5DDD1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  <w:tr w:rsidR="00391B0E" w:rsidRPr="008673BD" w14:paraId="405DBE1A" w14:textId="77777777" w:rsidTr="0033690D">
        <w:trPr>
          <w:trHeight w:val="115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9625196" w14:textId="4A5B0BA6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E0C381" w14:textId="5C084CF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B907CD" w14:textId="21F757B1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6D1871" w14:textId="7D84C2F9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Thomas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Molman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Libro acordeón "El Bosque" Sebastián Ilabaca.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4F8024" w14:textId="444A758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F3BDCA" w14:textId="66B93E5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4.000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C4F0FD" w14:textId="2098F1FB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  <w:tr w:rsidR="00391B0E" w:rsidRPr="008673BD" w14:paraId="08B858EF" w14:textId="77777777" w:rsidTr="0033690D">
        <w:trPr>
          <w:trHeight w:val="115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6752BB04" w14:textId="26EA8407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DD84E8" w14:textId="4657E22B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0AD2C" w14:textId="09B86A8F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40323F" w14:textId="668A51DA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Bohen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Press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Libro acordeón "El Bosque" Sebastián Ilabaca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D47CBE" w14:textId="4F9EBF32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FC26768" w14:textId="3183605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4.000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05C737" w14:textId="70BB573F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  <w:tr w:rsidR="00391B0E" w:rsidRPr="008673BD" w14:paraId="130A7C78" w14:textId="77777777" w:rsidTr="0033690D">
        <w:trPr>
          <w:trHeight w:val="92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3387509" w14:textId="09AA193C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EE9430" w14:textId="7DA0F61A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B7DEF0" w14:textId="761D9F6D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F06D6F" w14:textId="080890FC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Irman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Hidayat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Labirin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Buko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"Ayer" Juan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Emar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0A329C6" w14:textId="0BD69A31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E863A85" w14:textId="0AFECC4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3.800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E7FAC86" w14:textId="072A204B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  <w:tr w:rsidR="00391B0E" w:rsidRPr="008673BD" w14:paraId="08721D51" w14:textId="77777777" w:rsidTr="0033690D">
        <w:trPr>
          <w:trHeight w:val="92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1455B30E" w14:textId="6FB8CBE5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2E10D" w14:textId="1CCE7C9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4075B4" w14:textId="7635E6A8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F06D41" w14:textId="58A1F474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Hagebute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Verlag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 Traducción "El espacio entre la hierba" M.J. Ferrada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9C41FD" w14:textId="2AC89D7B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9C458E" w14:textId="6DA0959F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2.400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25065E" w14:textId="37DB5D6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2.350 </w:t>
            </w:r>
          </w:p>
        </w:tc>
      </w:tr>
      <w:tr w:rsidR="00391B0E" w:rsidRPr="008673BD" w14:paraId="3BCE045C" w14:textId="77777777" w:rsidTr="0033690D">
        <w:trPr>
          <w:trHeight w:val="92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1CDB65C0" w14:textId="61CB9E33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DB2881" w14:textId="01874DF3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ADA7B8" w14:textId="515530EC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0802EE" w14:textId="35A7929E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Traducción de "Limpia" al neerlandés Akane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Luiken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652A13" w14:textId="25CCA4D9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98,33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40BC491" w14:textId="50FB3455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4.000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80A1DB" w14:textId="1A2ECA4A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  <w:tr w:rsidR="00391B0E" w:rsidRPr="008673BD" w14:paraId="1E3AC065" w14:textId="77777777" w:rsidTr="0033690D">
        <w:trPr>
          <w:trHeight w:val="92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698A00EE" w14:textId="045C791C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529D8C" w14:textId="4C09868A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3040F" w14:textId="2731135A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6FAB8F" w14:textId="09590A34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"Terra di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campione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" de Diego Zúñiga.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156D61" w14:textId="0809AB1D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1219AC" w14:textId="00ABDA74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4.000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4103E82" w14:textId="7A8BB8FF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  <w:tr w:rsidR="00391B0E" w:rsidRPr="008673BD" w14:paraId="066B9F57" w14:textId="77777777" w:rsidTr="0033690D">
        <w:trPr>
          <w:trHeight w:val="92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4EF39AE3" w14:textId="1010916B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89D925" w14:textId="3DF538D1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5C42C0" w14:textId="7D458CBB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797F37" w14:textId="358CA4A4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Francois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Heusbourg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Editiones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Unes "Poemas de Chile" Gabriela Mistral.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12350D" w14:textId="413944F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48A05EC" w14:textId="45680558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4.000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475A9B" w14:textId="56204B33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  <w:tr w:rsidR="00391B0E" w:rsidRPr="008673BD" w14:paraId="623D3E1B" w14:textId="77777777" w:rsidTr="0033690D">
        <w:trPr>
          <w:trHeight w:val="92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69CC7478" w14:textId="54A8BC88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9D0257" w14:textId="10DD44D2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6F9D99" w14:textId="5C4A0219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FDAFD3" w14:textId="02FD4421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Ana Luiza Greco Fósforo Editora - "Limpia"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Alia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Trabucco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44F292A" w14:textId="1D874DC1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96,67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BEAFF3C" w14:textId="2F4F2F3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1.300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70C4DD" w14:textId="63774955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1.300 </w:t>
            </w:r>
          </w:p>
        </w:tc>
      </w:tr>
      <w:tr w:rsidR="00391B0E" w:rsidRPr="008673BD" w14:paraId="1DF574B5" w14:textId="77777777" w:rsidTr="0033690D">
        <w:trPr>
          <w:trHeight w:val="92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62847A42" w14:textId="498B7828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5317C3" w14:textId="61C9420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348E5" w14:textId="4517B170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D01D62" w14:textId="27FB6263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Traducción al </w:t>
            </w: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Checo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 "20 poemas de amor".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04082E" w14:textId="26E8F84C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7BA9371" w14:textId="1F5635F4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2.400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A710C66" w14:textId="18219317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2.400 </w:t>
            </w:r>
          </w:p>
        </w:tc>
      </w:tr>
      <w:tr w:rsidR="00391B0E" w:rsidRPr="008673BD" w14:paraId="768F74FE" w14:textId="77777777" w:rsidTr="0033690D">
        <w:trPr>
          <w:trHeight w:val="92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6C8AFA73" w14:textId="0ACD1C7C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6FE8C" w14:textId="3E2C5BE5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500292" w14:textId="729A7F4C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D7F8058" w14:textId="5BCB0254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Edicola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Victor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Jara, un canto comprometido" Rodrigo Elgueta y Carlos Reyes.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6B79A0" w14:textId="2C830376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925B7CF" w14:textId="6669D596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2.800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548C18" w14:textId="313DF050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2.700 </w:t>
            </w:r>
          </w:p>
        </w:tc>
      </w:tr>
      <w:tr w:rsidR="00391B0E" w14:paraId="19D1E764" w14:textId="77777777" w:rsidTr="0033690D">
        <w:trPr>
          <w:trHeight w:val="92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78883346" w14:textId="4E1AA90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240024" w14:textId="13AE616B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6145C" w14:textId="47810DF2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E7D880" w14:textId="649497C6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Mojca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Plevnik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"Un verdor terrible" Benjamín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Labatut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69807E" w14:textId="2248EBA8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94,33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2731B05" w14:textId="31689BC8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4.000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C3C10D" w14:textId="7DAD4ADA" w:rsidR="00391B0E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  <w:tr w:rsidR="00391B0E" w14:paraId="28AA1FDA" w14:textId="77777777" w:rsidTr="0033690D">
        <w:trPr>
          <w:trHeight w:val="92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4A6AEBD" w14:textId="7FB845B4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8A401C" w14:textId="559FEE92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CA3589" w14:textId="7C936636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374878F" w14:textId="4D20D3DE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Nenad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Saponja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Agora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"Sangre en el ojo" Lina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Meruane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8815B09" w14:textId="09B34BAA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8E12D4" w14:textId="1553B9A0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4.000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6752F74" w14:textId="7F6774C0" w:rsidR="00391B0E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  <w:tr w:rsidR="00391B0E" w14:paraId="26ABA3BE" w14:textId="77777777" w:rsidTr="0033690D">
        <w:trPr>
          <w:trHeight w:val="92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194B634" w14:textId="3BA93A5A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1EB1B8" w14:textId="214649B8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94CEF6" w14:textId="6ECB339B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D49B84" w14:textId="6309DF19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Traducción al danés de la novela "Chilco"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5F0360" w14:textId="54EB15B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92,67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114D6C" w14:textId="003DA4CD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4.000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D3F004" w14:textId="77592138" w:rsidR="00391B0E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  <w:tr w:rsidR="00391B0E" w14:paraId="7E07013F" w14:textId="77777777" w:rsidTr="0033690D">
        <w:trPr>
          <w:trHeight w:val="92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1B58525" w14:textId="0C8FED16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C19D1B" w14:textId="3F1CF4C8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4E548" w14:textId="50A541B1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CCD824" w14:textId="25EC56C1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Mathias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Sasse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Buxus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Ediciones "Cuando mi cuerpo dejó de ser tu casa" Memorias de Ilse en Colonia Dignidad.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8CC6E0" w14:textId="184D7D74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90,67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3B66B7F" w14:textId="7BC8A89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4.000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846C52B" w14:textId="1209D11D" w:rsidR="00391B0E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  <w:tr w:rsidR="00391B0E" w14:paraId="670CBC6E" w14:textId="77777777" w:rsidTr="0033690D">
        <w:trPr>
          <w:trHeight w:val="92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6DC7CD0A" w14:textId="28D62457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11DBEA" w14:textId="525BBEF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2E6D69" w14:textId="312D4AA2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2820F9" w14:textId="3A75CA6A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Edizioni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Arco Iris "Vientos Contrarios" (Vicente Huidobro).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85C367" w14:textId="4CBC5ABC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90,67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9A6232E" w14:textId="0418098E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3.800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A0709B" w14:textId="2DEE3A55" w:rsidR="00391B0E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  <w:tr w:rsidR="00391B0E" w14:paraId="17CCE15E" w14:textId="77777777" w:rsidTr="0033690D">
        <w:trPr>
          <w:trHeight w:val="92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6EA5A4CB" w14:textId="58CE7CB9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001F8" w14:textId="72DB1773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487B9B" w14:textId="06F043F4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BAD474" w14:textId="1ED6EC4E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Niko Aula "Poeta chileno" Alejandro Zambra.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755CC0" w14:textId="089B6167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89,67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C742032" w14:textId="78CD88D6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4.000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03EDF7" w14:textId="36C1CE8F" w:rsidR="00391B0E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  <w:tr w:rsidR="00391B0E" w14:paraId="3C53675A" w14:textId="77777777" w:rsidTr="0033690D">
        <w:trPr>
          <w:trHeight w:val="920"/>
        </w:trPr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9EE9550" w14:textId="35077D89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2E073" w14:textId="5307C694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C97311" w14:textId="52FC23CC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Programa de Traducción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504477" w14:textId="58BE3DE5" w:rsidR="00391B0E" w:rsidRPr="008673BD" w:rsidRDefault="00391B0E" w:rsidP="00391B0E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Sedat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Semir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EponaAkademi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- "Poste Restante" Cynthia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Rimsky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5F7BA6" w14:textId="1F050810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87,67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1750DD" w14:textId="3A5B6091" w:rsidR="00391B0E" w:rsidRPr="008673BD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4.000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862C04" w14:textId="01CDAC0A" w:rsidR="00391B0E" w:rsidRDefault="00391B0E" w:rsidP="00391B0E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           3.600 </w:t>
            </w:r>
          </w:p>
        </w:tc>
      </w:tr>
    </w:tbl>
    <w:p w14:paraId="5844CA14" w14:textId="68594FAB" w:rsidR="001F2510" w:rsidRDefault="001F2510" w:rsidP="00695597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14:paraId="517BE270" w14:textId="1533C2B9" w:rsidR="00E93C59" w:rsidRPr="00695597" w:rsidRDefault="00E93C59" w:rsidP="00695597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14:paraId="78FA37C6" w14:textId="1CB9E147" w:rsidR="0056012C" w:rsidRPr="006C3D6F" w:rsidRDefault="0056012C" w:rsidP="006C3D6F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C3D6F">
        <w:rPr>
          <w:rFonts w:ascii="Arial" w:hAnsi="Arial" w:cs="Arial"/>
          <w:sz w:val="20"/>
          <w:szCs w:val="20"/>
        </w:rPr>
        <w:t>Que, segú</w:t>
      </w:r>
      <w:r w:rsidR="000B0327">
        <w:rPr>
          <w:rFonts w:ascii="Arial" w:hAnsi="Arial" w:cs="Arial"/>
          <w:sz w:val="20"/>
          <w:szCs w:val="20"/>
        </w:rPr>
        <w:t xml:space="preserve">n lo establecido en el numeral </w:t>
      </w:r>
      <w:r w:rsidR="00695597">
        <w:rPr>
          <w:rFonts w:ascii="Arial" w:hAnsi="Arial" w:cs="Arial"/>
          <w:sz w:val="20"/>
          <w:szCs w:val="20"/>
        </w:rPr>
        <w:t>6</w:t>
      </w:r>
      <w:r w:rsidRPr="006C3D6F">
        <w:rPr>
          <w:rFonts w:ascii="Arial" w:hAnsi="Arial" w:cs="Arial"/>
          <w:sz w:val="20"/>
          <w:szCs w:val="20"/>
        </w:rPr>
        <w:t xml:space="preserve">.1 de las Bases de la Convocatoria, una vez terminado el proceso de </w:t>
      </w:r>
      <w:r w:rsidR="000B0327">
        <w:rPr>
          <w:rFonts w:ascii="Arial" w:hAnsi="Arial" w:cs="Arial"/>
          <w:sz w:val="20"/>
          <w:szCs w:val="20"/>
        </w:rPr>
        <w:t>selección</w:t>
      </w:r>
      <w:r w:rsidRPr="006C3D6F">
        <w:rPr>
          <w:rFonts w:ascii="Arial" w:hAnsi="Arial" w:cs="Arial"/>
          <w:sz w:val="20"/>
          <w:szCs w:val="20"/>
        </w:rPr>
        <w:t xml:space="preserve"> se dictará el acto administrativo correspondiente, que indicará los proyectos seleccionados como ganadores y el monto destinado a cofinanciar en cada uno de ellos, que será notificado de manera oficial por medio de su publicación en el sitio web oficial de la </w:t>
      </w:r>
      <w:r w:rsidR="000B0327" w:rsidRPr="000B0327">
        <w:rPr>
          <w:rFonts w:ascii="Arial" w:hAnsi="Arial" w:cs="Arial"/>
          <w:sz w:val="20"/>
          <w:szCs w:val="20"/>
        </w:rPr>
        <w:t>División de las Culturas, las Artes, el Patrimonio y la Diplomacia Pública (</w:t>
      </w:r>
      <w:hyperlink r:id="rId9" w:history="1">
        <w:r w:rsidR="000B0327" w:rsidRPr="00274348">
          <w:rPr>
            <w:rStyle w:val="Hipervnculo"/>
            <w:rFonts w:ascii="Arial" w:hAnsi="Arial" w:cs="Arial"/>
            <w:sz w:val="20"/>
            <w:szCs w:val="20"/>
          </w:rPr>
          <w:t>www.dirac.gob.cl</w:t>
        </w:r>
      </w:hyperlink>
      <w:r w:rsidR="000B0327" w:rsidRPr="000B0327">
        <w:rPr>
          <w:rFonts w:ascii="Arial" w:hAnsi="Arial" w:cs="Arial"/>
          <w:sz w:val="20"/>
          <w:szCs w:val="20"/>
        </w:rPr>
        <w:t>)</w:t>
      </w:r>
      <w:r w:rsidRPr="006C3D6F">
        <w:rPr>
          <w:rFonts w:ascii="Arial" w:hAnsi="Arial" w:cs="Arial"/>
          <w:sz w:val="20"/>
          <w:szCs w:val="20"/>
        </w:rPr>
        <w:t>.</w:t>
      </w:r>
      <w:r w:rsidR="000B0327">
        <w:rPr>
          <w:rFonts w:ascii="Arial" w:hAnsi="Arial" w:cs="Arial"/>
          <w:sz w:val="20"/>
          <w:szCs w:val="20"/>
        </w:rPr>
        <w:t xml:space="preserve"> </w:t>
      </w:r>
    </w:p>
    <w:p w14:paraId="05D8F9DE" w14:textId="7E0F0827" w:rsidR="006C3D6F" w:rsidRPr="006C3D6F" w:rsidRDefault="006C3D6F" w:rsidP="006C3D6F">
      <w:pPr>
        <w:pStyle w:val="Sinespaciado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E8C71DF" w14:textId="6B31F959" w:rsidR="00087A9E" w:rsidRPr="008A395A" w:rsidRDefault="0056012C" w:rsidP="008A395A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A395A">
        <w:rPr>
          <w:rFonts w:ascii="Arial" w:hAnsi="Arial" w:cs="Arial"/>
          <w:sz w:val="20"/>
          <w:szCs w:val="20"/>
        </w:rPr>
        <w:t xml:space="preserve">Que, en consecuencia, </w:t>
      </w:r>
      <w:r w:rsidR="000B0327" w:rsidRPr="008A395A">
        <w:rPr>
          <w:rFonts w:ascii="Arial" w:hAnsi="Arial" w:cs="Arial"/>
          <w:sz w:val="20"/>
          <w:szCs w:val="20"/>
        </w:rPr>
        <w:t xml:space="preserve">de acuerdo a lo previsto en el artículo 3 de la Ley </w:t>
      </w:r>
      <w:proofErr w:type="spellStart"/>
      <w:r w:rsidR="000B0327" w:rsidRPr="008A395A">
        <w:rPr>
          <w:rFonts w:ascii="Arial" w:hAnsi="Arial" w:cs="Arial"/>
          <w:sz w:val="20"/>
          <w:szCs w:val="20"/>
        </w:rPr>
        <w:t>N°</w:t>
      </w:r>
      <w:proofErr w:type="spellEnd"/>
      <w:r w:rsidR="000B0327" w:rsidRPr="008A395A">
        <w:rPr>
          <w:rFonts w:ascii="Arial" w:hAnsi="Arial" w:cs="Arial"/>
          <w:sz w:val="20"/>
          <w:szCs w:val="20"/>
        </w:rPr>
        <w:t xml:space="preserve"> 19.880, </w:t>
      </w:r>
      <w:r w:rsidRPr="008A395A">
        <w:rPr>
          <w:rFonts w:ascii="Arial" w:hAnsi="Arial" w:cs="Arial"/>
          <w:sz w:val="20"/>
          <w:szCs w:val="20"/>
        </w:rPr>
        <w:t xml:space="preserve">resulta necesario dictar el acto administrativo que sancione los resultados del Concurso Anual de Proyectos de la </w:t>
      </w:r>
      <w:r w:rsidR="000B0327" w:rsidRPr="008A395A">
        <w:rPr>
          <w:rFonts w:ascii="Arial" w:hAnsi="Arial" w:cs="Arial"/>
          <w:sz w:val="20"/>
          <w:szCs w:val="20"/>
        </w:rPr>
        <w:t>División de las Culturas, las Artes, el Patrimonio y la Dip</w:t>
      </w:r>
      <w:r w:rsidR="00391B0E">
        <w:rPr>
          <w:rFonts w:ascii="Arial" w:hAnsi="Arial" w:cs="Arial"/>
          <w:sz w:val="20"/>
          <w:szCs w:val="20"/>
        </w:rPr>
        <w:t>lomacia Pública (DIRAC) Año 2024</w:t>
      </w:r>
      <w:r w:rsidR="008A395A">
        <w:rPr>
          <w:rFonts w:ascii="Arial" w:hAnsi="Arial" w:cs="Arial"/>
          <w:sz w:val="20"/>
          <w:szCs w:val="20"/>
        </w:rPr>
        <w:t>, en su l</w:t>
      </w:r>
      <w:r w:rsidRPr="008A395A">
        <w:rPr>
          <w:rFonts w:ascii="Arial" w:hAnsi="Arial" w:cs="Arial"/>
          <w:sz w:val="20"/>
          <w:szCs w:val="20"/>
        </w:rPr>
        <w:t>ínea</w:t>
      </w:r>
      <w:r w:rsidR="008A395A" w:rsidRPr="008A395A">
        <w:rPr>
          <w:rFonts w:ascii="Arial" w:hAnsi="Arial" w:cs="Arial"/>
          <w:sz w:val="20"/>
          <w:szCs w:val="20"/>
        </w:rPr>
        <w:t xml:space="preserve"> </w:t>
      </w:r>
      <w:r w:rsidR="00391B0E" w:rsidRPr="00391B0E">
        <w:rPr>
          <w:rFonts w:ascii="Arial" w:hAnsi="Arial" w:cs="Arial"/>
          <w:sz w:val="20"/>
          <w:szCs w:val="20"/>
        </w:rPr>
        <w:t>de Programa de Apoyo a la Traducción e Impresión para Editoriales Extranjeras.</w:t>
      </w:r>
    </w:p>
    <w:p w14:paraId="2D1A2B92" w14:textId="2F913AA9" w:rsidR="00695597" w:rsidRPr="00471BF5" w:rsidRDefault="00695597" w:rsidP="00391B0E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14:paraId="2BC92592" w14:textId="77777777" w:rsidR="003943DA" w:rsidRPr="00471BF5" w:rsidRDefault="003943DA" w:rsidP="002774B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471BF5">
        <w:rPr>
          <w:rFonts w:ascii="Arial" w:hAnsi="Arial" w:cs="Arial"/>
          <w:b/>
          <w:sz w:val="20"/>
          <w:szCs w:val="20"/>
        </w:rPr>
        <w:t xml:space="preserve">RESUELVO: </w:t>
      </w:r>
    </w:p>
    <w:p w14:paraId="76720E6B" w14:textId="77777777" w:rsidR="00A939EF" w:rsidRPr="00471BF5" w:rsidRDefault="00A939EF" w:rsidP="002774B7">
      <w:pPr>
        <w:pStyle w:val="Sinespaciado"/>
        <w:ind w:left="360"/>
        <w:jc w:val="both"/>
        <w:rPr>
          <w:rFonts w:ascii="Arial" w:hAnsi="Arial" w:cs="Arial"/>
          <w:sz w:val="20"/>
          <w:szCs w:val="20"/>
        </w:rPr>
      </w:pPr>
    </w:p>
    <w:p w14:paraId="342D2519" w14:textId="08368BDA" w:rsidR="00B71C5E" w:rsidRPr="00391B0E" w:rsidRDefault="00BD017C" w:rsidP="00391B0E">
      <w:pPr>
        <w:pStyle w:val="Sinespaciado"/>
        <w:numPr>
          <w:ilvl w:val="0"/>
          <w:numId w:val="4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471BF5">
        <w:rPr>
          <w:rFonts w:ascii="Arial" w:hAnsi="Arial" w:cs="Arial"/>
          <w:b/>
          <w:sz w:val="20"/>
          <w:szCs w:val="20"/>
        </w:rPr>
        <w:t>ADJUDÍQUENSE</w:t>
      </w:r>
      <w:r w:rsidRPr="00471BF5">
        <w:rPr>
          <w:rFonts w:ascii="Arial" w:hAnsi="Arial" w:cs="Arial"/>
          <w:sz w:val="20"/>
          <w:szCs w:val="20"/>
        </w:rPr>
        <w:t xml:space="preserve"> los proyectos </w:t>
      </w:r>
      <w:r w:rsidR="002B5828" w:rsidRPr="00471BF5">
        <w:rPr>
          <w:rFonts w:ascii="Arial" w:hAnsi="Arial" w:cs="Arial"/>
          <w:sz w:val="20"/>
          <w:szCs w:val="20"/>
        </w:rPr>
        <w:t xml:space="preserve">postulados al </w:t>
      </w:r>
      <w:r w:rsidR="00B71C5E" w:rsidRPr="00471BF5">
        <w:rPr>
          <w:rFonts w:ascii="Arial" w:hAnsi="Arial" w:cs="Arial"/>
          <w:sz w:val="20"/>
          <w:szCs w:val="20"/>
          <w:lang w:val="es-MX"/>
        </w:rPr>
        <w:t xml:space="preserve">Concurso Anual de Proyectos de la </w:t>
      </w:r>
      <w:r w:rsidR="000B0327" w:rsidRPr="000B0327">
        <w:rPr>
          <w:rFonts w:ascii="Arial" w:hAnsi="Arial" w:cs="Arial"/>
          <w:sz w:val="20"/>
          <w:szCs w:val="20"/>
        </w:rPr>
        <w:t>División de las Culturas, las Artes, el Patrimonio y la Diplomacia Pública (DIRAC)</w:t>
      </w:r>
      <w:r w:rsidR="000B0327">
        <w:rPr>
          <w:rFonts w:ascii="Arial" w:hAnsi="Arial" w:cs="Arial"/>
          <w:sz w:val="20"/>
          <w:szCs w:val="20"/>
        </w:rPr>
        <w:t xml:space="preserve">, </w:t>
      </w:r>
      <w:r w:rsidR="00B71C5E" w:rsidRPr="00471BF5">
        <w:rPr>
          <w:rFonts w:ascii="Arial" w:hAnsi="Arial" w:cs="Arial"/>
          <w:sz w:val="20"/>
          <w:szCs w:val="20"/>
          <w:lang w:val="es-MX"/>
        </w:rPr>
        <w:t>año 202</w:t>
      </w:r>
      <w:r w:rsidR="00391B0E">
        <w:rPr>
          <w:rFonts w:ascii="Arial" w:hAnsi="Arial" w:cs="Arial"/>
          <w:sz w:val="20"/>
          <w:szCs w:val="20"/>
          <w:lang w:val="es-MX"/>
        </w:rPr>
        <w:t>4</w:t>
      </w:r>
      <w:r w:rsidR="002B5828" w:rsidRPr="00471BF5">
        <w:rPr>
          <w:rFonts w:ascii="Arial" w:hAnsi="Arial" w:cs="Arial"/>
          <w:sz w:val="20"/>
          <w:szCs w:val="20"/>
        </w:rPr>
        <w:t>,</w:t>
      </w:r>
      <w:r w:rsidR="0056012C" w:rsidRPr="00471BF5">
        <w:rPr>
          <w:rFonts w:ascii="Arial" w:hAnsi="Arial" w:cs="Arial"/>
          <w:sz w:val="20"/>
          <w:szCs w:val="20"/>
        </w:rPr>
        <w:t xml:space="preserve"> </w:t>
      </w:r>
      <w:r w:rsidR="00391B0E" w:rsidRPr="00391B0E">
        <w:rPr>
          <w:rFonts w:ascii="Arial" w:hAnsi="Arial" w:cs="Arial"/>
          <w:sz w:val="20"/>
          <w:szCs w:val="20"/>
        </w:rPr>
        <w:t>en su línea de Programa de Apoyo a la Traducción e Impresión para Editoriales Extranjeras</w:t>
      </w:r>
      <w:r w:rsidR="002B5828" w:rsidRPr="00391B0E">
        <w:rPr>
          <w:rFonts w:ascii="Arial" w:hAnsi="Arial" w:cs="Arial"/>
          <w:sz w:val="20"/>
          <w:szCs w:val="20"/>
        </w:rPr>
        <w:t xml:space="preserve">, </w:t>
      </w:r>
      <w:r w:rsidR="00695597" w:rsidRPr="00391B0E">
        <w:rPr>
          <w:rFonts w:ascii="Arial" w:hAnsi="Arial" w:cs="Arial"/>
          <w:sz w:val="20"/>
          <w:szCs w:val="20"/>
        </w:rPr>
        <w:t xml:space="preserve">referidos en el considerando </w:t>
      </w:r>
      <w:r w:rsidR="00391B0E">
        <w:rPr>
          <w:rFonts w:ascii="Arial" w:hAnsi="Arial" w:cs="Arial"/>
          <w:sz w:val="20"/>
          <w:szCs w:val="20"/>
        </w:rPr>
        <w:t>9</w:t>
      </w:r>
      <w:r w:rsidR="00695597" w:rsidRPr="00391B0E">
        <w:rPr>
          <w:rFonts w:ascii="Arial" w:hAnsi="Arial" w:cs="Arial"/>
          <w:sz w:val="20"/>
          <w:szCs w:val="20"/>
        </w:rPr>
        <w:t xml:space="preserve"> de la presente resolución, por los montos que ahí se expresan.</w:t>
      </w:r>
    </w:p>
    <w:p w14:paraId="22020BD0" w14:textId="77777777" w:rsidR="00695597" w:rsidRPr="00695597" w:rsidRDefault="00695597" w:rsidP="00695597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4A7F7CF7" w14:textId="77777777" w:rsidR="005F0C0C" w:rsidRPr="005F0C0C" w:rsidRDefault="00E93C59" w:rsidP="005F0C0C">
      <w:pPr>
        <w:pStyle w:val="Prrafodelista"/>
        <w:numPr>
          <w:ilvl w:val="0"/>
          <w:numId w:val="49"/>
        </w:numPr>
        <w:spacing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F0C0C">
        <w:rPr>
          <w:rFonts w:ascii="Arial" w:hAnsi="Arial" w:cs="Arial"/>
          <w:b/>
          <w:bCs/>
          <w:sz w:val="20"/>
          <w:szCs w:val="20"/>
        </w:rPr>
        <w:t xml:space="preserve">DÉJASE CONSTANCIA </w:t>
      </w:r>
      <w:r w:rsidR="005F0C0C" w:rsidRPr="005F0C0C">
        <w:rPr>
          <w:rFonts w:ascii="Arial" w:hAnsi="Arial" w:cs="Arial"/>
          <w:bCs/>
          <w:sz w:val="20"/>
          <w:szCs w:val="20"/>
        </w:rPr>
        <w:t>que el gasto que irrogue la presente resolución quedará sujeto a la disponibilidad presupuestaria que establezca la Ley de presupuestos para el sector público correspondiente al año 2024, así como a las disposiciones del acto administrativo que autorice la transferencia de recursos desde el Ministerio de las Culturas, las Artes y el Patrimonio al Ministerio de Relaciones Exteriores. Dicho gasto, destinado al financiamiento de los proyectos adjudicados y otras actividades culturales, deberá ser imputado a la correspondiente partida presupuestaria, siempre que contemple los recursos necesarios para tal efecto.</w:t>
      </w:r>
    </w:p>
    <w:p w14:paraId="7F7489B6" w14:textId="713878B8" w:rsidR="00E93C59" w:rsidRPr="005F0C0C" w:rsidRDefault="00E93C59" w:rsidP="005F0C0C">
      <w:pPr>
        <w:pStyle w:val="Prrafodelista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5F0C0C">
        <w:rPr>
          <w:rFonts w:ascii="Arial" w:hAnsi="Arial" w:cs="Arial"/>
          <w:b/>
          <w:bCs/>
          <w:sz w:val="20"/>
          <w:szCs w:val="20"/>
        </w:rPr>
        <w:t xml:space="preserve">NOTIFÍQUESE </w:t>
      </w:r>
      <w:r w:rsidRPr="005F0C0C">
        <w:rPr>
          <w:rFonts w:ascii="Arial" w:hAnsi="Arial" w:cs="Arial"/>
          <w:bCs/>
          <w:sz w:val="20"/>
          <w:szCs w:val="20"/>
        </w:rPr>
        <w:t xml:space="preserve">de manera oficial la presente resolución exenta a través de su publicación en el sitio web de la </w:t>
      </w:r>
      <w:r w:rsidR="000B0327" w:rsidRPr="005F0C0C">
        <w:rPr>
          <w:rFonts w:ascii="Arial" w:hAnsi="Arial" w:cs="Arial"/>
          <w:bCs/>
          <w:sz w:val="20"/>
          <w:szCs w:val="20"/>
        </w:rPr>
        <w:t xml:space="preserve">División de las Culturas, las Artes, el Patrimonio y la Diplomacia Pública (DIRAC) </w:t>
      </w:r>
      <w:hyperlink r:id="rId10" w:history="1">
        <w:r w:rsidR="000B0327" w:rsidRPr="005F0C0C">
          <w:rPr>
            <w:rStyle w:val="Hipervnculo"/>
            <w:rFonts w:ascii="Arial" w:hAnsi="Arial" w:cs="Arial"/>
            <w:bCs/>
            <w:sz w:val="20"/>
            <w:szCs w:val="20"/>
          </w:rPr>
          <w:t>www.dirac.gob.cl.</w:t>
        </w:r>
      </w:hyperlink>
      <w:r w:rsidR="000B0327" w:rsidRPr="005F0C0C">
        <w:rPr>
          <w:rFonts w:ascii="Arial" w:hAnsi="Arial" w:cs="Arial"/>
          <w:bCs/>
          <w:sz w:val="20"/>
          <w:szCs w:val="20"/>
        </w:rPr>
        <w:t xml:space="preserve"> </w:t>
      </w:r>
    </w:p>
    <w:p w14:paraId="794A00C3" w14:textId="3B09FA9B" w:rsidR="00695597" w:rsidRPr="00471BF5" w:rsidRDefault="00695597" w:rsidP="00695597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14:paraId="0A6A2249" w14:textId="5BCAB68C" w:rsidR="00E93C59" w:rsidRPr="00695597" w:rsidRDefault="00E93C59" w:rsidP="00695597">
      <w:pPr>
        <w:pStyle w:val="Sinespaciado"/>
        <w:numPr>
          <w:ilvl w:val="0"/>
          <w:numId w:val="49"/>
        </w:numP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71BF5">
        <w:rPr>
          <w:rFonts w:ascii="Arial" w:hAnsi="Arial" w:cs="Arial"/>
          <w:b/>
          <w:bCs/>
          <w:sz w:val="20"/>
          <w:szCs w:val="20"/>
        </w:rPr>
        <w:t xml:space="preserve">COMUNÍQUESE </w:t>
      </w:r>
      <w:r w:rsidRPr="00471BF5">
        <w:rPr>
          <w:rFonts w:ascii="Arial" w:hAnsi="Arial" w:cs="Arial"/>
          <w:bCs/>
          <w:sz w:val="20"/>
          <w:szCs w:val="20"/>
        </w:rPr>
        <w:t>el presente acto administrativo a los postulantes, a través de la plataforma digital de postulación.</w:t>
      </w:r>
    </w:p>
    <w:p w14:paraId="3AD62355" w14:textId="77777777" w:rsidR="00695597" w:rsidRPr="00471BF5" w:rsidRDefault="00695597" w:rsidP="00E93C59">
      <w:pPr>
        <w:pStyle w:val="Sinespaciad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261A2DF7" w14:textId="1C834619" w:rsidR="00DB02AD" w:rsidRPr="000B0327" w:rsidRDefault="00E93C59" w:rsidP="00695597">
      <w:pPr>
        <w:pStyle w:val="Sinespaciado"/>
        <w:numPr>
          <w:ilvl w:val="0"/>
          <w:numId w:val="4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B0327">
        <w:rPr>
          <w:rFonts w:ascii="Arial" w:hAnsi="Arial" w:cs="Arial"/>
          <w:b/>
          <w:bCs/>
          <w:sz w:val="20"/>
          <w:szCs w:val="20"/>
        </w:rPr>
        <w:t xml:space="preserve">PUBLÍQUESE </w:t>
      </w:r>
      <w:r w:rsidRPr="000B0327">
        <w:rPr>
          <w:rFonts w:ascii="Arial" w:hAnsi="Arial" w:cs="Arial"/>
          <w:bCs/>
          <w:sz w:val="20"/>
          <w:szCs w:val="20"/>
        </w:rPr>
        <w:t xml:space="preserve">la presente resolución en el sitio web de la </w:t>
      </w:r>
      <w:r w:rsidR="000B0327" w:rsidRPr="000B0327">
        <w:rPr>
          <w:rFonts w:ascii="Arial" w:hAnsi="Arial" w:cs="Arial"/>
          <w:bCs/>
          <w:sz w:val="20"/>
          <w:szCs w:val="20"/>
        </w:rPr>
        <w:t>División de las Culturas, las Artes, el Patrimonio y la Diplomacia Pública (DIRAC)</w:t>
      </w:r>
      <w:r w:rsidRPr="000B0327">
        <w:rPr>
          <w:rFonts w:ascii="Arial" w:hAnsi="Arial" w:cs="Arial"/>
          <w:bCs/>
          <w:sz w:val="20"/>
          <w:szCs w:val="20"/>
        </w:rPr>
        <w:t> </w:t>
      </w:r>
      <w:hyperlink r:id="rId11" w:history="1">
        <w:r w:rsidRPr="000B0327">
          <w:rPr>
            <w:rFonts w:ascii="Arial" w:hAnsi="Arial" w:cs="Arial"/>
            <w:bCs/>
            <w:sz w:val="20"/>
            <w:szCs w:val="20"/>
          </w:rPr>
          <w:t>http://www.dirac.gob.cl</w:t>
        </w:r>
      </w:hyperlink>
      <w:r w:rsidRPr="000B0327">
        <w:rPr>
          <w:rFonts w:ascii="Arial" w:hAnsi="Arial" w:cs="Arial"/>
          <w:bCs/>
          <w:sz w:val="20"/>
          <w:szCs w:val="20"/>
        </w:rPr>
        <w:t>, como asimismo, en el sitio electrónico de Gobierno Transparente del Ministerio de Relaciones Exteriores</w:t>
      </w:r>
      <w:r w:rsidR="000B0327">
        <w:rPr>
          <w:rFonts w:ascii="Arial" w:hAnsi="Arial" w:cs="Arial"/>
          <w:bCs/>
          <w:sz w:val="20"/>
          <w:szCs w:val="20"/>
        </w:rPr>
        <w:t xml:space="preserve">, en la sección “Actos con efectos sobre terceros”, a objeto de dar cumplimiento a lo previsto en el artículo 7° letra g) de la Ley de Transparencia de la Función Pública, aprobada por el artículo 1° de la Ley </w:t>
      </w:r>
      <w:proofErr w:type="spellStart"/>
      <w:r w:rsidR="000B0327">
        <w:rPr>
          <w:rFonts w:ascii="Arial" w:hAnsi="Arial" w:cs="Arial"/>
          <w:bCs/>
          <w:sz w:val="20"/>
          <w:szCs w:val="20"/>
        </w:rPr>
        <w:t>N°</w:t>
      </w:r>
      <w:proofErr w:type="spellEnd"/>
      <w:r w:rsidR="000B0327">
        <w:rPr>
          <w:rFonts w:ascii="Arial" w:hAnsi="Arial" w:cs="Arial"/>
          <w:bCs/>
          <w:sz w:val="20"/>
          <w:szCs w:val="20"/>
        </w:rPr>
        <w:t xml:space="preserve"> 20.285, sobre Acceso a la Información Pública, el artículo </w:t>
      </w:r>
      <w:proofErr w:type="spellStart"/>
      <w:r w:rsidR="000B0327">
        <w:rPr>
          <w:rFonts w:ascii="Arial" w:hAnsi="Arial" w:cs="Arial"/>
          <w:bCs/>
          <w:sz w:val="20"/>
          <w:szCs w:val="20"/>
        </w:rPr>
        <w:t>N°</w:t>
      </w:r>
      <w:proofErr w:type="spellEnd"/>
      <w:r w:rsidR="000B0327">
        <w:rPr>
          <w:rFonts w:ascii="Arial" w:hAnsi="Arial" w:cs="Arial"/>
          <w:bCs/>
          <w:sz w:val="20"/>
          <w:szCs w:val="20"/>
        </w:rPr>
        <w:t xml:space="preserve"> 51 de su Reglamento y </w:t>
      </w:r>
      <w:r w:rsidR="005F0C0C">
        <w:rPr>
          <w:rFonts w:ascii="Arial" w:hAnsi="Arial" w:cs="Arial"/>
          <w:bCs/>
          <w:sz w:val="20"/>
          <w:szCs w:val="20"/>
        </w:rPr>
        <w:t>la Resolución Exenta N°500, de 2023</w:t>
      </w:r>
      <w:r w:rsidR="000B0327">
        <w:rPr>
          <w:rFonts w:ascii="Arial" w:hAnsi="Arial" w:cs="Arial"/>
          <w:bCs/>
          <w:sz w:val="20"/>
          <w:szCs w:val="20"/>
        </w:rPr>
        <w:t>, del Consejo para la Transparencia</w:t>
      </w:r>
      <w:r w:rsidRPr="000B0327">
        <w:rPr>
          <w:rFonts w:ascii="Arial" w:hAnsi="Arial" w:cs="Arial"/>
          <w:bCs/>
          <w:sz w:val="20"/>
          <w:szCs w:val="20"/>
        </w:rPr>
        <w:t xml:space="preserve">. Cúmplase por la </w:t>
      </w:r>
      <w:r w:rsidR="000B0327" w:rsidRPr="000B0327">
        <w:rPr>
          <w:rFonts w:ascii="Arial" w:hAnsi="Arial" w:cs="Arial"/>
          <w:bCs/>
          <w:sz w:val="20"/>
          <w:szCs w:val="20"/>
        </w:rPr>
        <w:t>División de las Culturas, las Artes, el Patrimonio y la Diplomacia Pública (DIRAC)</w:t>
      </w:r>
      <w:r w:rsidR="000B0327">
        <w:rPr>
          <w:rFonts w:ascii="Arial" w:hAnsi="Arial" w:cs="Arial"/>
          <w:bCs/>
          <w:sz w:val="20"/>
          <w:szCs w:val="20"/>
        </w:rPr>
        <w:t>.</w:t>
      </w:r>
    </w:p>
    <w:p w14:paraId="46749BAC" w14:textId="77777777" w:rsidR="000B0327" w:rsidRDefault="000B0327" w:rsidP="000B0327">
      <w:pPr>
        <w:pStyle w:val="Prrafodelista"/>
        <w:rPr>
          <w:rFonts w:ascii="Arial" w:hAnsi="Arial" w:cs="Arial"/>
          <w:sz w:val="20"/>
          <w:szCs w:val="20"/>
        </w:rPr>
      </w:pPr>
    </w:p>
    <w:p w14:paraId="557050FD" w14:textId="77777777" w:rsidR="000B0327" w:rsidRPr="000B0327" w:rsidRDefault="000B0327" w:rsidP="000B0327">
      <w:pPr>
        <w:pStyle w:val="Sinespaciado"/>
        <w:ind w:left="360"/>
        <w:jc w:val="both"/>
        <w:rPr>
          <w:rFonts w:ascii="Arial" w:hAnsi="Arial" w:cs="Arial"/>
          <w:sz w:val="20"/>
          <w:szCs w:val="20"/>
        </w:rPr>
      </w:pPr>
    </w:p>
    <w:p w14:paraId="55622662" w14:textId="58059AAC" w:rsidR="00DB02AD" w:rsidRPr="00471BF5" w:rsidRDefault="00DB02AD" w:rsidP="002774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1BF5">
        <w:rPr>
          <w:rFonts w:ascii="Arial" w:hAnsi="Arial" w:cs="Arial"/>
          <w:b/>
          <w:sz w:val="20"/>
          <w:szCs w:val="20"/>
        </w:rPr>
        <w:t xml:space="preserve">ANÓTESE, </w:t>
      </w:r>
      <w:r w:rsidR="00B71C5E" w:rsidRPr="00471BF5">
        <w:rPr>
          <w:rFonts w:ascii="Arial" w:hAnsi="Arial" w:cs="Arial"/>
          <w:b/>
          <w:sz w:val="20"/>
          <w:szCs w:val="20"/>
        </w:rPr>
        <w:t>NOTIFÍQUESE</w:t>
      </w:r>
      <w:r w:rsidRPr="00471BF5">
        <w:rPr>
          <w:rFonts w:ascii="Arial" w:hAnsi="Arial" w:cs="Arial"/>
          <w:b/>
          <w:sz w:val="20"/>
          <w:szCs w:val="20"/>
        </w:rPr>
        <w:t xml:space="preserve"> Y ARCHÍVESE</w:t>
      </w:r>
    </w:p>
    <w:p w14:paraId="5A021BA3" w14:textId="77777777" w:rsidR="00693F6D" w:rsidRPr="00471BF5" w:rsidRDefault="00693F6D" w:rsidP="002774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C9D5EB" w14:textId="4CB41359" w:rsidR="0060612F" w:rsidRPr="00471BF5" w:rsidRDefault="0060612F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FE7943" w14:textId="38AB63D4" w:rsidR="00E46B99" w:rsidRDefault="00E46B99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218AFE" w14:textId="77FEACFC" w:rsidR="000B0327" w:rsidRDefault="000B0327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3F4A65" w14:textId="6511AEFA" w:rsidR="000B0327" w:rsidRDefault="000B0327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72A3F4" w14:textId="5BB97332" w:rsidR="000B0327" w:rsidRDefault="000B0327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852837" w14:textId="77777777" w:rsidR="000B0327" w:rsidRPr="00471BF5" w:rsidRDefault="000B0327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9BCDFD" w14:textId="77777777" w:rsidR="00DB02AD" w:rsidRPr="00471BF5" w:rsidRDefault="00DB02AD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9FFEF5" w14:textId="015AA243" w:rsidR="004E1CCF" w:rsidRPr="00471BF5" w:rsidRDefault="005F0C0C" w:rsidP="002774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RODRIGO OLSEN OLIVARES</w:t>
      </w:r>
    </w:p>
    <w:p w14:paraId="43EA3352" w14:textId="06BED69B" w:rsidR="00460994" w:rsidRPr="00471BF5" w:rsidRDefault="00695597" w:rsidP="002774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Subsecretario</w:t>
      </w:r>
      <w:r w:rsidR="00B71C5E" w:rsidRPr="00471BF5">
        <w:rPr>
          <w:rFonts w:ascii="Arial" w:hAnsi="Arial" w:cs="Arial"/>
          <w:b/>
          <w:sz w:val="20"/>
          <w:szCs w:val="20"/>
        </w:rPr>
        <w:t xml:space="preserve"> de Relaciones Exteriores</w:t>
      </w:r>
      <w:r w:rsidR="000B0327">
        <w:rPr>
          <w:rFonts w:ascii="Arial" w:hAnsi="Arial" w:cs="Arial"/>
          <w:b/>
          <w:sz w:val="20"/>
          <w:szCs w:val="20"/>
        </w:rPr>
        <w:t xml:space="preserve"> (S)</w:t>
      </w:r>
    </w:p>
    <w:sectPr w:rsidR="00460994" w:rsidRPr="00471BF5" w:rsidSect="007A212B">
      <w:footerReference w:type="default" r:id="rId12"/>
      <w:headerReference w:type="first" r:id="rId13"/>
      <w:footerReference w:type="first" r:id="rId14"/>
      <w:pgSz w:w="12240" w:h="18720" w:code="41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2A0E" w14:textId="77777777" w:rsidR="002B7ACE" w:rsidRDefault="002B7ACE" w:rsidP="003279B6">
      <w:pPr>
        <w:spacing w:after="0" w:line="240" w:lineRule="auto"/>
      </w:pPr>
      <w:r>
        <w:separator/>
      </w:r>
    </w:p>
  </w:endnote>
  <w:endnote w:type="continuationSeparator" w:id="0">
    <w:p w14:paraId="09673171" w14:textId="77777777" w:rsidR="002B7ACE" w:rsidRDefault="002B7ACE" w:rsidP="0032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FD17" w14:textId="77777777" w:rsidR="00391B0E" w:rsidRDefault="00391B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24"/>
      <w:gridCol w:w="188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44958309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1"/>
          <w:szCs w:val="21"/>
        </w:rPr>
      </w:sdtEndPr>
      <w:sdtContent>
        <w:tr w:rsidR="00391B0E" w14:paraId="4678A49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4A950A80" w14:textId="77777777" w:rsidR="00391B0E" w:rsidRDefault="00391B0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52C0B8A6" w14:textId="77777777" w:rsidR="00391B0E" w:rsidRDefault="00391B0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43</w:t>
              </w:r>
              <w:r>
                <w:fldChar w:fldCharType="end"/>
              </w:r>
            </w:p>
          </w:tc>
        </w:tr>
      </w:sdtContent>
    </w:sdt>
  </w:tbl>
  <w:p w14:paraId="1D4E874D" w14:textId="77777777" w:rsidR="00391B0E" w:rsidRDefault="00391B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D9CC" w14:textId="77777777" w:rsidR="002B7ACE" w:rsidRDefault="002B7ACE" w:rsidP="003279B6">
      <w:pPr>
        <w:spacing w:after="0" w:line="240" w:lineRule="auto"/>
      </w:pPr>
      <w:r>
        <w:separator/>
      </w:r>
    </w:p>
  </w:footnote>
  <w:footnote w:type="continuationSeparator" w:id="0">
    <w:p w14:paraId="2D9439D0" w14:textId="77777777" w:rsidR="002B7ACE" w:rsidRDefault="002B7ACE" w:rsidP="0032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308F" w14:textId="77777777" w:rsidR="00391B0E" w:rsidRDefault="00391B0E">
    <w:pPr>
      <w:pStyle w:val="Encabezado"/>
    </w:pPr>
    <w:r>
      <w:rPr>
        <w:noProof/>
        <w:color w:val="FF000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3F76AD" wp14:editId="72B8B83D">
              <wp:simplePos x="0" y="0"/>
              <wp:positionH relativeFrom="column">
                <wp:posOffset>3422650</wp:posOffset>
              </wp:positionH>
              <wp:positionV relativeFrom="paragraph">
                <wp:posOffset>-97790</wp:posOffset>
              </wp:positionV>
              <wp:extent cx="2743200" cy="485775"/>
              <wp:effectExtent l="0" t="0" r="0" b="0"/>
              <wp:wrapNone/>
              <wp:docPr id="27" name="1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297D5" w14:textId="77777777" w:rsidR="00391B0E" w:rsidRDefault="00391B0E" w:rsidP="00437C3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E6D83">
                            <w:rPr>
                              <w:sz w:val="20"/>
                              <w:szCs w:val="20"/>
                            </w:rPr>
                            <w:t xml:space="preserve">Concurso de Proyectos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2019</w:t>
                          </w:r>
                        </w:p>
                        <w:p w14:paraId="31978FBC" w14:textId="77777777" w:rsidR="00391B0E" w:rsidRPr="00EE6D83" w:rsidRDefault="00391B0E" w:rsidP="00437C3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E6D83">
                            <w:rPr>
                              <w:sz w:val="20"/>
                              <w:szCs w:val="20"/>
                            </w:rPr>
                            <w:t>Dirección de Asuntos Culturales (DIRAC)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F76AD" id="_x0000_t202" coordsize="21600,21600" o:spt="202" path="m,l,21600r21600,l21600,xe">
              <v:stroke joinstyle="miter"/>
              <v:path gradientshapeok="t" o:connecttype="rect"/>
            </v:shapetype>
            <v:shape id="14 Cuadro de texto" o:spid="_x0000_s1026" type="#_x0000_t202" style="position:absolute;margin-left:269.5pt;margin-top:-7.7pt;width:3in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aiggIAAGsFAAAOAAAAZHJzL2Uyb0RvYy54bWysVN9v2jAQfp+0/8Hy+whQKB0iVIyKaRJq&#10;q7VTn41jQzTb59mGhP31PTsJRWwvnfaSnH3ffb7fs9taK3IQzpdgcjro9SkRhkNRmm1OfzyvPt1Q&#10;4gMzBVNgRE6PwtPb+ccPs8pOxRB2oArhCJIYP61sTnch2GmWeb4TmvkeWGFQKcFpFvDotlnhWIXs&#10;WmXDfv86q8AV1gEX3uPtXaOk88QvpeDhQUovAlE5Rd9C+rr03cRvNp+x6dYxuyt56wb7By80Kw0+&#10;eqK6Y4GRvSv/oNIld+BBhh4HnYGUJRcpBoxm0L+I5mnHrEixYHK8PaXJ/z9afn94dKQscjqcUGKY&#10;xhoNRmS5Z4UDUggSRB0gpqmyforoJ4v4UH+BGoHdvcfLGH0tnY5/jIugHhN+PCUZeQjHy+FkdIWV&#10;o4SjbnQznkzGkSZ7s7bOh68CNIlCTh0WMeWWHdY+NNAOEh8zsCqVSoVUhlQ5vb4a95PBSYPkykSs&#10;SC3R0sSIGs+TFI5KRIwy34XElKQA4kVqRrFUjhwYthHjXJiQYk+8iI4oiU68x7DFv3n1HuMmju5l&#10;MOFkrEsDLkV/4Xbxs3NZNnjM+VncUQz1pm4rvYHiiIV20EyMt3xVYjXWzIdH5nBEsIA49uEBP1IB&#10;Zh1aiZIduN9/u4947FzUUlLhyOXU/9ozJyhR3wz29OfBaBRnNB1G48kQD+5csznXmL1eApZjgAvG&#10;8iRGfFCdKB3oF9wOi/gqqpjh+HZOQycuQ7MIcLtwsVgkEE6lZWFtniyP1LE6sdee6xfmbNuQcSTu&#10;oRtONr3oywYbLQ0s9gFkmZo2JrjJapt4nOjU9u32iSvj/JxQbzty/goAAP//AwBQSwMEFAAGAAgA&#10;AAAhADUNQ3TjAAAACgEAAA8AAABkcnMvZG93bnJldi54bWxMj81OwzAQhO9IvIO1SNxax4WUNmRT&#10;VZEqJASHll64ObGbRPgnxG4b+vRdTnCcndHsN/lqtIad9BA67xDENAGmXe1V5xqE/cdmsgAWonRK&#10;Gu80wo8OsCpub3KZKX92W33axYZRiQuZRGhj7DPOQ91qK8PU99qRd/CDlZHk0HA1yDOVW8NnSTLn&#10;VnaOPrSy12Wr66/d0SK8lpt3ua1mdnEx5cvbYd1/7z9TxPu7cf0MLOox/oXhF5/QoSCmyh+dCswg&#10;pA9L2hIRJiJ9BEaJ5ZOgS4UwFwJ4kfP/E4orAAAA//8DAFBLAQItABQABgAIAAAAIQC2gziS/gAA&#10;AOEBAAATAAAAAAAAAAAAAAAAAAAAAABbQ29udGVudF9UeXBlc10ueG1sUEsBAi0AFAAGAAgAAAAh&#10;ADj9If/WAAAAlAEAAAsAAAAAAAAAAAAAAAAALwEAAF9yZWxzLy5yZWxzUEsBAi0AFAAGAAgAAAAh&#10;ALUPNqKCAgAAawUAAA4AAAAAAAAAAAAAAAAALgIAAGRycy9lMm9Eb2MueG1sUEsBAi0AFAAGAAgA&#10;AAAhADUNQ3TjAAAACgEAAA8AAAAAAAAAAAAAAAAA3AQAAGRycy9kb3ducmV2LnhtbFBLBQYAAAAA&#10;BAAEAPMAAADsBQAAAAA=&#10;" filled="f" stroked="f" strokeweight=".5pt">
              <v:textbox>
                <w:txbxContent>
                  <w:p w14:paraId="2E5297D5" w14:textId="77777777" w:rsidR="00391B0E" w:rsidRDefault="00391B0E" w:rsidP="00437C39">
                    <w:pPr>
                      <w:rPr>
                        <w:sz w:val="20"/>
                        <w:szCs w:val="20"/>
                      </w:rPr>
                    </w:pPr>
                    <w:r w:rsidRPr="00EE6D83">
                      <w:rPr>
                        <w:sz w:val="20"/>
                        <w:szCs w:val="20"/>
                      </w:rPr>
                      <w:t xml:space="preserve">Concurso de Proyectos </w:t>
                    </w:r>
                    <w:r>
                      <w:rPr>
                        <w:sz w:val="20"/>
                        <w:szCs w:val="20"/>
                      </w:rPr>
                      <w:t>2019</w:t>
                    </w:r>
                  </w:p>
                  <w:p w14:paraId="31978FBC" w14:textId="77777777" w:rsidR="00391B0E" w:rsidRPr="00EE6D83" w:rsidRDefault="00391B0E" w:rsidP="00437C39">
                    <w:pPr>
                      <w:rPr>
                        <w:sz w:val="20"/>
                        <w:szCs w:val="20"/>
                      </w:rPr>
                    </w:pPr>
                    <w:r w:rsidRPr="00EE6D83">
                      <w:rPr>
                        <w:sz w:val="20"/>
                        <w:szCs w:val="20"/>
                      </w:rPr>
                      <w:t>Dirección de Asuntos Culturales (DIRAC)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338103DB" wp14:editId="777DC099">
          <wp:simplePos x="0" y="0"/>
          <wp:positionH relativeFrom="column">
            <wp:posOffset>5591810</wp:posOffset>
          </wp:positionH>
          <wp:positionV relativeFrom="paragraph">
            <wp:posOffset>-283845</wp:posOffset>
          </wp:positionV>
          <wp:extent cx="923925" cy="838200"/>
          <wp:effectExtent l="0" t="0" r="9525" b="0"/>
          <wp:wrapSquare wrapText="bothSides"/>
          <wp:docPr id="4" name="Imagen 4" descr="Dir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6D7"/>
    <w:multiLevelType w:val="hybridMultilevel"/>
    <w:tmpl w:val="F5D6D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7D16"/>
    <w:multiLevelType w:val="hybridMultilevel"/>
    <w:tmpl w:val="8FF67258"/>
    <w:lvl w:ilvl="0" w:tplc="1A604FDC">
      <w:start w:val="1"/>
      <w:numFmt w:val="lowerLetter"/>
      <w:lvlText w:val="%1)"/>
      <w:lvlJc w:val="left"/>
      <w:pPr>
        <w:ind w:left="1176" w:hanging="855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01" w:hanging="360"/>
      </w:pPr>
    </w:lvl>
    <w:lvl w:ilvl="2" w:tplc="0C0A001B" w:tentative="1">
      <w:start w:val="1"/>
      <w:numFmt w:val="lowerRoman"/>
      <w:lvlText w:val="%3."/>
      <w:lvlJc w:val="right"/>
      <w:pPr>
        <w:ind w:left="2121" w:hanging="180"/>
      </w:pPr>
    </w:lvl>
    <w:lvl w:ilvl="3" w:tplc="0C0A000F" w:tentative="1">
      <w:start w:val="1"/>
      <w:numFmt w:val="decimal"/>
      <w:lvlText w:val="%4."/>
      <w:lvlJc w:val="left"/>
      <w:pPr>
        <w:ind w:left="2841" w:hanging="360"/>
      </w:pPr>
    </w:lvl>
    <w:lvl w:ilvl="4" w:tplc="0C0A0019" w:tentative="1">
      <w:start w:val="1"/>
      <w:numFmt w:val="lowerLetter"/>
      <w:lvlText w:val="%5."/>
      <w:lvlJc w:val="left"/>
      <w:pPr>
        <w:ind w:left="3561" w:hanging="360"/>
      </w:pPr>
    </w:lvl>
    <w:lvl w:ilvl="5" w:tplc="0C0A001B" w:tentative="1">
      <w:start w:val="1"/>
      <w:numFmt w:val="lowerRoman"/>
      <w:lvlText w:val="%6."/>
      <w:lvlJc w:val="right"/>
      <w:pPr>
        <w:ind w:left="4281" w:hanging="180"/>
      </w:pPr>
    </w:lvl>
    <w:lvl w:ilvl="6" w:tplc="0C0A000F" w:tentative="1">
      <w:start w:val="1"/>
      <w:numFmt w:val="decimal"/>
      <w:lvlText w:val="%7."/>
      <w:lvlJc w:val="left"/>
      <w:pPr>
        <w:ind w:left="5001" w:hanging="360"/>
      </w:pPr>
    </w:lvl>
    <w:lvl w:ilvl="7" w:tplc="0C0A0019" w:tentative="1">
      <w:start w:val="1"/>
      <w:numFmt w:val="lowerLetter"/>
      <w:lvlText w:val="%8."/>
      <w:lvlJc w:val="left"/>
      <w:pPr>
        <w:ind w:left="5721" w:hanging="360"/>
      </w:pPr>
    </w:lvl>
    <w:lvl w:ilvl="8" w:tplc="0C0A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 w15:restartNumberingAfterBreak="0">
    <w:nsid w:val="10B81B50"/>
    <w:multiLevelType w:val="hybridMultilevel"/>
    <w:tmpl w:val="811228D0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104B"/>
    <w:multiLevelType w:val="hybridMultilevel"/>
    <w:tmpl w:val="D5A827E4"/>
    <w:lvl w:ilvl="0" w:tplc="1C36C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7E35"/>
    <w:multiLevelType w:val="hybridMultilevel"/>
    <w:tmpl w:val="66BC96CC"/>
    <w:lvl w:ilvl="0" w:tplc="EBF0E122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26" w:hanging="360"/>
      </w:pPr>
    </w:lvl>
    <w:lvl w:ilvl="2" w:tplc="0C0A001B" w:tentative="1">
      <w:start w:val="1"/>
      <w:numFmt w:val="lowerRoman"/>
      <w:lvlText w:val="%3."/>
      <w:lvlJc w:val="right"/>
      <w:pPr>
        <w:ind w:left="2546" w:hanging="180"/>
      </w:pPr>
    </w:lvl>
    <w:lvl w:ilvl="3" w:tplc="0C0A000F" w:tentative="1">
      <w:start w:val="1"/>
      <w:numFmt w:val="decimal"/>
      <w:lvlText w:val="%4."/>
      <w:lvlJc w:val="left"/>
      <w:pPr>
        <w:ind w:left="3266" w:hanging="360"/>
      </w:pPr>
    </w:lvl>
    <w:lvl w:ilvl="4" w:tplc="0C0A0019" w:tentative="1">
      <w:start w:val="1"/>
      <w:numFmt w:val="lowerLetter"/>
      <w:lvlText w:val="%5."/>
      <w:lvlJc w:val="left"/>
      <w:pPr>
        <w:ind w:left="3986" w:hanging="360"/>
      </w:pPr>
    </w:lvl>
    <w:lvl w:ilvl="5" w:tplc="0C0A001B" w:tentative="1">
      <w:start w:val="1"/>
      <w:numFmt w:val="lowerRoman"/>
      <w:lvlText w:val="%6."/>
      <w:lvlJc w:val="right"/>
      <w:pPr>
        <w:ind w:left="4706" w:hanging="180"/>
      </w:pPr>
    </w:lvl>
    <w:lvl w:ilvl="6" w:tplc="0C0A000F" w:tentative="1">
      <w:start w:val="1"/>
      <w:numFmt w:val="decimal"/>
      <w:lvlText w:val="%7."/>
      <w:lvlJc w:val="left"/>
      <w:pPr>
        <w:ind w:left="5426" w:hanging="360"/>
      </w:pPr>
    </w:lvl>
    <w:lvl w:ilvl="7" w:tplc="0C0A0019" w:tentative="1">
      <w:start w:val="1"/>
      <w:numFmt w:val="lowerLetter"/>
      <w:lvlText w:val="%8."/>
      <w:lvlJc w:val="left"/>
      <w:pPr>
        <w:ind w:left="6146" w:hanging="360"/>
      </w:pPr>
    </w:lvl>
    <w:lvl w:ilvl="8" w:tplc="0C0A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154E7B62"/>
    <w:multiLevelType w:val="hybridMultilevel"/>
    <w:tmpl w:val="84AE9C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E5E42"/>
    <w:multiLevelType w:val="hybridMultilevel"/>
    <w:tmpl w:val="98CE7C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14FD2"/>
    <w:multiLevelType w:val="hybridMultilevel"/>
    <w:tmpl w:val="57B64ACC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8355ACF"/>
    <w:multiLevelType w:val="hybridMultilevel"/>
    <w:tmpl w:val="E6A2800E"/>
    <w:lvl w:ilvl="0" w:tplc="067873D4">
      <w:start w:val="1"/>
      <w:numFmt w:val="lowerRoman"/>
      <w:lvlText w:val="%1)"/>
      <w:lvlJc w:val="left"/>
      <w:pPr>
        <w:ind w:left="217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35" w:hanging="360"/>
      </w:pPr>
    </w:lvl>
    <w:lvl w:ilvl="2" w:tplc="0C0A001B" w:tentative="1">
      <w:start w:val="1"/>
      <w:numFmt w:val="lowerRoman"/>
      <w:lvlText w:val="%3."/>
      <w:lvlJc w:val="right"/>
      <w:pPr>
        <w:ind w:left="3255" w:hanging="180"/>
      </w:pPr>
    </w:lvl>
    <w:lvl w:ilvl="3" w:tplc="0C0A000F" w:tentative="1">
      <w:start w:val="1"/>
      <w:numFmt w:val="decimal"/>
      <w:lvlText w:val="%4."/>
      <w:lvlJc w:val="left"/>
      <w:pPr>
        <w:ind w:left="3975" w:hanging="360"/>
      </w:pPr>
    </w:lvl>
    <w:lvl w:ilvl="4" w:tplc="0C0A0019" w:tentative="1">
      <w:start w:val="1"/>
      <w:numFmt w:val="lowerLetter"/>
      <w:lvlText w:val="%5."/>
      <w:lvlJc w:val="left"/>
      <w:pPr>
        <w:ind w:left="4695" w:hanging="360"/>
      </w:pPr>
    </w:lvl>
    <w:lvl w:ilvl="5" w:tplc="0C0A001B" w:tentative="1">
      <w:start w:val="1"/>
      <w:numFmt w:val="lowerRoman"/>
      <w:lvlText w:val="%6."/>
      <w:lvlJc w:val="right"/>
      <w:pPr>
        <w:ind w:left="5415" w:hanging="180"/>
      </w:pPr>
    </w:lvl>
    <w:lvl w:ilvl="6" w:tplc="0C0A000F" w:tentative="1">
      <w:start w:val="1"/>
      <w:numFmt w:val="decimal"/>
      <w:lvlText w:val="%7."/>
      <w:lvlJc w:val="left"/>
      <w:pPr>
        <w:ind w:left="6135" w:hanging="360"/>
      </w:pPr>
    </w:lvl>
    <w:lvl w:ilvl="7" w:tplc="0C0A0019" w:tentative="1">
      <w:start w:val="1"/>
      <w:numFmt w:val="lowerLetter"/>
      <w:lvlText w:val="%8."/>
      <w:lvlJc w:val="left"/>
      <w:pPr>
        <w:ind w:left="6855" w:hanging="360"/>
      </w:pPr>
    </w:lvl>
    <w:lvl w:ilvl="8" w:tplc="0C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18B87350"/>
    <w:multiLevelType w:val="hybridMultilevel"/>
    <w:tmpl w:val="290C2702"/>
    <w:lvl w:ilvl="0" w:tplc="84900B5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B17DE"/>
    <w:multiLevelType w:val="hybridMultilevel"/>
    <w:tmpl w:val="0658DE8C"/>
    <w:lvl w:ilvl="0" w:tplc="358A4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535C8"/>
    <w:multiLevelType w:val="hybridMultilevel"/>
    <w:tmpl w:val="6C4E6258"/>
    <w:lvl w:ilvl="0" w:tplc="4226370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4FAE4402">
      <w:numFmt w:val="bullet"/>
      <w:lvlText w:val="•"/>
      <w:lvlJc w:val="left"/>
      <w:pPr>
        <w:ind w:left="1785" w:hanging="705"/>
      </w:pPr>
      <w:rPr>
        <w:rFonts w:ascii="Century Gothic" w:eastAsia="Times New Roman" w:hAnsi="Century Gothic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F26BB"/>
    <w:multiLevelType w:val="hybridMultilevel"/>
    <w:tmpl w:val="48FA0814"/>
    <w:lvl w:ilvl="0" w:tplc="35CACF5C">
      <w:start w:val="1"/>
      <w:numFmt w:val="upperRoman"/>
      <w:lvlText w:val="%1."/>
      <w:lvlJc w:val="left"/>
      <w:pPr>
        <w:ind w:left="3167" w:hanging="360"/>
      </w:pPr>
      <w:rPr>
        <w:rFonts w:ascii="Century Gothic" w:eastAsia="Times New Roman" w:hAnsi="Century Gothic" w:cs="Arial"/>
      </w:rPr>
    </w:lvl>
    <w:lvl w:ilvl="1" w:tplc="0C0A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13" w15:restartNumberingAfterBreak="0">
    <w:nsid w:val="230A7710"/>
    <w:multiLevelType w:val="hybridMultilevel"/>
    <w:tmpl w:val="05CCA278"/>
    <w:lvl w:ilvl="0" w:tplc="E654B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E7184F"/>
    <w:multiLevelType w:val="hybridMultilevel"/>
    <w:tmpl w:val="6E76203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60A100A"/>
    <w:multiLevelType w:val="hybridMultilevel"/>
    <w:tmpl w:val="E2B6DC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DE1EB3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93A64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50A32"/>
    <w:multiLevelType w:val="hybridMultilevel"/>
    <w:tmpl w:val="9718DB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506BAB"/>
    <w:multiLevelType w:val="hybridMultilevel"/>
    <w:tmpl w:val="89EA4AA0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04548"/>
    <w:multiLevelType w:val="multilevel"/>
    <w:tmpl w:val="A8DA203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numFmt w:val="decimal"/>
      <w:lvlText w:val="%1.%2"/>
      <w:lvlJc w:val="left"/>
      <w:pPr>
        <w:ind w:left="435" w:hanging="435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9" w15:restartNumberingAfterBreak="0">
    <w:nsid w:val="2FC72F75"/>
    <w:multiLevelType w:val="hybridMultilevel"/>
    <w:tmpl w:val="1AC67F4C"/>
    <w:lvl w:ilvl="0" w:tplc="7B74B1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43809"/>
    <w:multiLevelType w:val="multilevel"/>
    <w:tmpl w:val="F746FF8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48D4170"/>
    <w:multiLevelType w:val="hybridMultilevel"/>
    <w:tmpl w:val="47AABA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E327E"/>
    <w:multiLevelType w:val="hybridMultilevel"/>
    <w:tmpl w:val="9BBAC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44022"/>
    <w:multiLevelType w:val="hybridMultilevel"/>
    <w:tmpl w:val="A89E461C"/>
    <w:lvl w:ilvl="0" w:tplc="CD326C34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A75752"/>
    <w:multiLevelType w:val="hybridMultilevel"/>
    <w:tmpl w:val="570027BE"/>
    <w:lvl w:ilvl="0" w:tplc="23921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14850"/>
    <w:multiLevelType w:val="hybridMultilevel"/>
    <w:tmpl w:val="266437E2"/>
    <w:lvl w:ilvl="0" w:tplc="585AC5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6457A"/>
    <w:multiLevelType w:val="hybridMultilevel"/>
    <w:tmpl w:val="154EC4CA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45337CF2"/>
    <w:multiLevelType w:val="hybridMultilevel"/>
    <w:tmpl w:val="22521676"/>
    <w:lvl w:ilvl="0" w:tplc="0C0A0013">
      <w:start w:val="1"/>
      <w:numFmt w:val="upperRoman"/>
      <w:lvlText w:val="%1."/>
      <w:lvlJc w:val="right"/>
      <w:pPr>
        <w:ind w:left="1789" w:hanging="360"/>
      </w:p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453F3288"/>
    <w:multiLevelType w:val="hybridMultilevel"/>
    <w:tmpl w:val="B4D01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34FDF"/>
    <w:multiLevelType w:val="hybridMultilevel"/>
    <w:tmpl w:val="4EBE5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16BBF"/>
    <w:multiLevelType w:val="hybridMultilevel"/>
    <w:tmpl w:val="BABC37A0"/>
    <w:lvl w:ilvl="0" w:tplc="67D243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2068C"/>
    <w:multiLevelType w:val="hybridMultilevel"/>
    <w:tmpl w:val="C70A767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64684"/>
    <w:multiLevelType w:val="hybridMultilevel"/>
    <w:tmpl w:val="FC1C44C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4AF2"/>
    <w:multiLevelType w:val="hybridMultilevel"/>
    <w:tmpl w:val="BE1CBF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E1377"/>
    <w:multiLevelType w:val="hybridMultilevel"/>
    <w:tmpl w:val="8A8229F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6D130D"/>
    <w:multiLevelType w:val="hybridMultilevel"/>
    <w:tmpl w:val="9AF6670A"/>
    <w:lvl w:ilvl="0" w:tplc="7F6EFD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46FF4"/>
    <w:multiLevelType w:val="hybridMultilevel"/>
    <w:tmpl w:val="5F747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66B96"/>
    <w:multiLevelType w:val="hybridMultilevel"/>
    <w:tmpl w:val="D5A827E4"/>
    <w:lvl w:ilvl="0" w:tplc="1C36C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43DAC"/>
    <w:multiLevelType w:val="hybridMultilevel"/>
    <w:tmpl w:val="41C8E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87D96"/>
    <w:multiLevelType w:val="hybridMultilevel"/>
    <w:tmpl w:val="A28E9EC0"/>
    <w:lvl w:ilvl="0" w:tplc="DB90DE52">
      <w:start w:val="1"/>
      <w:numFmt w:val="upperRoman"/>
      <w:lvlText w:val="%1."/>
      <w:lvlJc w:val="left"/>
      <w:pPr>
        <w:ind w:left="231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76" w:hanging="360"/>
      </w:pPr>
    </w:lvl>
    <w:lvl w:ilvl="2" w:tplc="0C0A001B" w:tentative="1">
      <w:start w:val="1"/>
      <w:numFmt w:val="lowerRoman"/>
      <w:lvlText w:val="%3."/>
      <w:lvlJc w:val="right"/>
      <w:pPr>
        <w:ind w:left="3396" w:hanging="180"/>
      </w:pPr>
    </w:lvl>
    <w:lvl w:ilvl="3" w:tplc="0C0A000F" w:tentative="1">
      <w:start w:val="1"/>
      <w:numFmt w:val="decimal"/>
      <w:lvlText w:val="%4."/>
      <w:lvlJc w:val="left"/>
      <w:pPr>
        <w:ind w:left="4116" w:hanging="360"/>
      </w:pPr>
    </w:lvl>
    <w:lvl w:ilvl="4" w:tplc="0C0A0019" w:tentative="1">
      <w:start w:val="1"/>
      <w:numFmt w:val="lowerLetter"/>
      <w:lvlText w:val="%5."/>
      <w:lvlJc w:val="left"/>
      <w:pPr>
        <w:ind w:left="4836" w:hanging="360"/>
      </w:pPr>
    </w:lvl>
    <w:lvl w:ilvl="5" w:tplc="0C0A001B" w:tentative="1">
      <w:start w:val="1"/>
      <w:numFmt w:val="lowerRoman"/>
      <w:lvlText w:val="%6."/>
      <w:lvlJc w:val="right"/>
      <w:pPr>
        <w:ind w:left="5556" w:hanging="180"/>
      </w:pPr>
    </w:lvl>
    <w:lvl w:ilvl="6" w:tplc="0C0A000F" w:tentative="1">
      <w:start w:val="1"/>
      <w:numFmt w:val="decimal"/>
      <w:lvlText w:val="%7."/>
      <w:lvlJc w:val="left"/>
      <w:pPr>
        <w:ind w:left="6276" w:hanging="360"/>
      </w:pPr>
    </w:lvl>
    <w:lvl w:ilvl="7" w:tplc="0C0A0019" w:tentative="1">
      <w:start w:val="1"/>
      <w:numFmt w:val="lowerLetter"/>
      <w:lvlText w:val="%8."/>
      <w:lvlJc w:val="left"/>
      <w:pPr>
        <w:ind w:left="6996" w:hanging="360"/>
      </w:pPr>
    </w:lvl>
    <w:lvl w:ilvl="8" w:tplc="0C0A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40" w15:restartNumberingAfterBreak="0">
    <w:nsid w:val="6BDA4A74"/>
    <w:multiLevelType w:val="multilevel"/>
    <w:tmpl w:val="2C2E3676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0861004"/>
    <w:multiLevelType w:val="hybridMultilevel"/>
    <w:tmpl w:val="2C9EF548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2FF6EE8"/>
    <w:multiLevelType w:val="hybridMultilevel"/>
    <w:tmpl w:val="208E5DCE"/>
    <w:lvl w:ilvl="0" w:tplc="0C0A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43" w15:restartNumberingAfterBreak="0">
    <w:nsid w:val="771C4661"/>
    <w:multiLevelType w:val="hybridMultilevel"/>
    <w:tmpl w:val="99B086A0"/>
    <w:lvl w:ilvl="0" w:tplc="335A68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94811"/>
    <w:multiLevelType w:val="hybridMultilevel"/>
    <w:tmpl w:val="12246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26701"/>
    <w:multiLevelType w:val="hybridMultilevel"/>
    <w:tmpl w:val="F0C2E7AC"/>
    <w:lvl w:ilvl="0" w:tplc="074C4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B7E96"/>
    <w:multiLevelType w:val="hybridMultilevel"/>
    <w:tmpl w:val="1BB66E7E"/>
    <w:lvl w:ilvl="0" w:tplc="8B663BF8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36E1B"/>
    <w:multiLevelType w:val="hybridMultilevel"/>
    <w:tmpl w:val="CCAA37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72BF7"/>
    <w:multiLevelType w:val="hybridMultilevel"/>
    <w:tmpl w:val="BA389726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1"/>
  </w:num>
  <w:num w:numId="4">
    <w:abstractNumId w:val="33"/>
  </w:num>
  <w:num w:numId="5">
    <w:abstractNumId w:val="21"/>
  </w:num>
  <w:num w:numId="6">
    <w:abstractNumId w:val="46"/>
  </w:num>
  <w:num w:numId="7">
    <w:abstractNumId w:val="34"/>
  </w:num>
  <w:num w:numId="8">
    <w:abstractNumId w:val="16"/>
  </w:num>
  <w:num w:numId="9">
    <w:abstractNumId w:val="14"/>
  </w:num>
  <w:num w:numId="10">
    <w:abstractNumId w:val="7"/>
  </w:num>
  <w:num w:numId="11">
    <w:abstractNumId w:val="35"/>
  </w:num>
  <w:num w:numId="12">
    <w:abstractNumId w:val="3"/>
  </w:num>
  <w:num w:numId="13">
    <w:abstractNumId w:val="41"/>
  </w:num>
  <w:num w:numId="14">
    <w:abstractNumId w:val="19"/>
  </w:num>
  <w:num w:numId="15">
    <w:abstractNumId w:val="29"/>
  </w:num>
  <w:num w:numId="16">
    <w:abstractNumId w:val="15"/>
  </w:num>
  <w:num w:numId="17">
    <w:abstractNumId w:val="1"/>
  </w:num>
  <w:num w:numId="18">
    <w:abstractNumId w:val="11"/>
  </w:num>
  <w:num w:numId="19">
    <w:abstractNumId w:val="42"/>
  </w:num>
  <w:num w:numId="20">
    <w:abstractNumId w:val="22"/>
  </w:num>
  <w:num w:numId="21">
    <w:abstractNumId w:val="2"/>
  </w:num>
  <w:num w:numId="22">
    <w:abstractNumId w:val="12"/>
  </w:num>
  <w:num w:numId="23">
    <w:abstractNumId w:val="39"/>
  </w:num>
  <w:num w:numId="24">
    <w:abstractNumId w:val="48"/>
  </w:num>
  <w:num w:numId="25">
    <w:abstractNumId w:val="9"/>
  </w:num>
  <w:num w:numId="26">
    <w:abstractNumId w:val="47"/>
  </w:num>
  <w:num w:numId="27">
    <w:abstractNumId w:val="20"/>
  </w:num>
  <w:num w:numId="28">
    <w:abstractNumId w:val="18"/>
  </w:num>
  <w:num w:numId="29">
    <w:abstractNumId w:val="40"/>
  </w:num>
  <w:num w:numId="30">
    <w:abstractNumId w:val="36"/>
  </w:num>
  <w:num w:numId="31">
    <w:abstractNumId w:val="37"/>
  </w:num>
  <w:num w:numId="32">
    <w:abstractNumId w:val="10"/>
  </w:num>
  <w:num w:numId="33">
    <w:abstractNumId w:val="13"/>
  </w:num>
  <w:num w:numId="34">
    <w:abstractNumId w:val="23"/>
  </w:num>
  <w:num w:numId="35">
    <w:abstractNumId w:val="30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"/>
  </w:num>
  <w:num w:numId="39">
    <w:abstractNumId w:val="27"/>
  </w:num>
  <w:num w:numId="40">
    <w:abstractNumId w:val="38"/>
  </w:num>
  <w:num w:numId="41">
    <w:abstractNumId w:val="0"/>
  </w:num>
  <w:num w:numId="42">
    <w:abstractNumId w:val="45"/>
  </w:num>
  <w:num w:numId="43">
    <w:abstractNumId w:val="26"/>
  </w:num>
  <w:num w:numId="44">
    <w:abstractNumId w:val="25"/>
  </w:num>
  <w:num w:numId="45">
    <w:abstractNumId w:val="4"/>
  </w:num>
  <w:num w:numId="46">
    <w:abstractNumId w:val="44"/>
  </w:num>
  <w:num w:numId="47">
    <w:abstractNumId w:val="28"/>
  </w:num>
  <w:num w:numId="48">
    <w:abstractNumId w:val="8"/>
  </w:num>
  <w:num w:numId="49">
    <w:abstractNumId w:val="43"/>
  </w:num>
  <w:num w:numId="50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qY4pFhLBhSRua+kKfaRHX1SVzG7I3Sm85kYTkUz1bS+Juq5qUtFV4n3At4MIuQX8xpoXi95b22bfJkYq6Yodw==" w:salt="rxf1Nukz98uVfc/2fl3s6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DA"/>
    <w:rsid w:val="00010A61"/>
    <w:rsid w:val="00013D61"/>
    <w:rsid w:val="00021050"/>
    <w:rsid w:val="00031D00"/>
    <w:rsid w:val="00032140"/>
    <w:rsid w:val="0004182C"/>
    <w:rsid w:val="00043991"/>
    <w:rsid w:val="00055044"/>
    <w:rsid w:val="00061276"/>
    <w:rsid w:val="00064066"/>
    <w:rsid w:val="00065EC0"/>
    <w:rsid w:val="00067590"/>
    <w:rsid w:val="00067A3E"/>
    <w:rsid w:val="00080DDC"/>
    <w:rsid w:val="00080F06"/>
    <w:rsid w:val="00085CD2"/>
    <w:rsid w:val="00087A9E"/>
    <w:rsid w:val="000A30B1"/>
    <w:rsid w:val="000A59D2"/>
    <w:rsid w:val="000B0327"/>
    <w:rsid w:val="000C192F"/>
    <w:rsid w:val="000E43AD"/>
    <w:rsid w:val="000E560A"/>
    <w:rsid w:val="000F2A74"/>
    <w:rsid w:val="00102E44"/>
    <w:rsid w:val="00115758"/>
    <w:rsid w:val="00124EFB"/>
    <w:rsid w:val="00162FFF"/>
    <w:rsid w:val="0019521E"/>
    <w:rsid w:val="001C54E4"/>
    <w:rsid w:val="001F2510"/>
    <w:rsid w:val="00203AFF"/>
    <w:rsid w:val="0021474C"/>
    <w:rsid w:val="00214DFA"/>
    <w:rsid w:val="0022132E"/>
    <w:rsid w:val="00236069"/>
    <w:rsid w:val="0023640A"/>
    <w:rsid w:val="00244229"/>
    <w:rsid w:val="002649EE"/>
    <w:rsid w:val="00265651"/>
    <w:rsid w:val="002774B7"/>
    <w:rsid w:val="00280517"/>
    <w:rsid w:val="00280E72"/>
    <w:rsid w:val="002853D4"/>
    <w:rsid w:val="002964F6"/>
    <w:rsid w:val="002A0083"/>
    <w:rsid w:val="002A0F77"/>
    <w:rsid w:val="002A5B21"/>
    <w:rsid w:val="002B3791"/>
    <w:rsid w:val="002B5828"/>
    <w:rsid w:val="002B7ACE"/>
    <w:rsid w:val="002C0090"/>
    <w:rsid w:val="002D307E"/>
    <w:rsid w:val="002E4D95"/>
    <w:rsid w:val="002E5750"/>
    <w:rsid w:val="002F791F"/>
    <w:rsid w:val="00314013"/>
    <w:rsid w:val="003279B6"/>
    <w:rsid w:val="00327C33"/>
    <w:rsid w:val="0033690D"/>
    <w:rsid w:val="00343382"/>
    <w:rsid w:val="0035027E"/>
    <w:rsid w:val="00354DCE"/>
    <w:rsid w:val="00360CDE"/>
    <w:rsid w:val="00391561"/>
    <w:rsid w:val="003916F4"/>
    <w:rsid w:val="00391B0E"/>
    <w:rsid w:val="003943DA"/>
    <w:rsid w:val="003A2D6D"/>
    <w:rsid w:val="003A3530"/>
    <w:rsid w:val="003A38C9"/>
    <w:rsid w:val="003A5949"/>
    <w:rsid w:val="003B3D3F"/>
    <w:rsid w:val="003C28D3"/>
    <w:rsid w:val="00410346"/>
    <w:rsid w:val="00420472"/>
    <w:rsid w:val="00435ADF"/>
    <w:rsid w:val="00437C39"/>
    <w:rsid w:val="00451755"/>
    <w:rsid w:val="004523D5"/>
    <w:rsid w:val="00460994"/>
    <w:rsid w:val="00465551"/>
    <w:rsid w:val="00471BF5"/>
    <w:rsid w:val="00483829"/>
    <w:rsid w:val="00484F7F"/>
    <w:rsid w:val="00496FD6"/>
    <w:rsid w:val="0049759D"/>
    <w:rsid w:val="004A156E"/>
    <w:rsid w:val="004D31A1"/>
    <w:rsid w:val="004E047E"/>
    <w:rsid w:val="004E1CCF"/>
    <w:rsid w:val="004F5A99"/>
    <w:rsid w:val="004F7B4B"/>
    <w:rsid w:val="00511E88"/>
    <w:rsid w:val="00520606"/>
    <w:rsid w:val="00535712"/>
    <w:rsid w:val="005375E2"/>
    <w:rsid w:val="0054718B"/>
    <w:rsid w:val="0056012C"/>
    <w:rsid w:val="00561242"/>
    <w:rsid w:val="00573706"/>
    <w:rsid w:val="00584F9F"/>
    <w:rsid w:val="00596740"/>
    <w:rsid w:val="005A489F"/>
    <w:rsid w:val="005D34FA"/>
    <w:rsid w:val="005D701A"/>
    <w:rsid w:val="005F09AC"/>
    <w:rsid w:val="005F0C0C"/>
    <w:rsid w:val="0060612F"/>
    <w:rsid w:val="00613307"/>
    <w:rsid w:val="00624C87"/>
    <w:rsid w:val="00654E86"/>
    <w:rsid w:val="00661E8D"/>
    <w:rsid w:val="00670AA9"/>
    <w:rsid w:val="00692B46"/>
    <w:rsid w:val="00693F6D"/>
    <w:rsid w:val="00695597"/>
    <w:rsid w:val="00696B76"/>
    <w:rsid w:val="006A0292"/>
    <w:rsid w:val="006C3D6F"/>
    <w:rsid w:val="006C41A8"/>
    <w:rsid w:val="006D63A1"/>
    <w:rsid w:val="006D6C9B"/>
    <w:rsid w:val="006D73D1"/>
    <w:rsid w:val="006F49A2"/>
    <w:rsid w:val="00720758"/>
    <w:rsid w:val="00721D2D"/>
    <w:rsid w:val="007263DA"/>
    <w:rsid w:val="00726FB0"/>
    <w:rsid w:val="00746885"/>
    <w:rsid w:val="007478BF"/>
    <w:rsid w:val="007512F4"/>
    <w:rsid w:val="007560B7"/>
    <w:rsid w:val="00765077"/>
    <w:rsid w:val="00766014"/>
    <w:rsid w:val="00772D56"/>
    <w:rsid w:val="007815F0"/>
    <w:rsid w:val="00792A30"/>
    <w:rsid w:val="007A0E1D"/>
    <w:rsid w:val="007A212B"/>
    <w:rsid w:val="007A4197"/>
    <w:rsid w:val="007A44E0"/>
    <w:rsid w:val="007C1692"/>
    <w:rsid w:val="007D0040"/>
    <w:rsid w:val="007D135E"/>
    <w:rsid w:val="007D703E"/>
    <w:rsid w:val="00812941"/>
    <w:rsid w:val="00817AE6"/>
    <w:rsid w:val="008205FB"/>
    <w:rsid w:val="008224CE"/>
    <w:rsid w:val="00824A7A"/>
    <w:rsid w:val="008360E0"/>
    <w:rsid w:val="00840B1B"/>
    <w:rsid w:val="00861791"/>
    <w:rsid w:val="008639E4"/>
    <w:rsid w:val="0087350F"/>
    <w:rsid w:val="0087573A"/>
    <w:rsid w:val="00880425"/>
    <w:rsid w:val="00886B63"/>
    <w:rsid w:val="008A3797"/>
    <w:rsid w:val="008A395A"/>
    <w:rsid w:val="008A54F1"/>
    <w:rsid w:val="008E66E2"/>
    <w:rsid w:val="008F0B8A"/>
    <w:rsid w:val="008F1060"/>
    <w:rsid w:val="008F529D"/>
    <w:rsid w:val="009115E1"/>
    <w:rsid w:val="00920A1E"/>
    <w:rsid w:val="00920E70"/>
    <w:rsid w:val="009217D5"/>
    <w:rsid w:val="00925B86"/>
    <w:rsid w:val="00943428"/>
    <w:rsid w:val="009479FB"/>
    <w:rsid w:val="0096264E"/>
    <w:rsid w:val="00962680"/>
    <w:rsid w:val="0097140D"/>
    <w:rsid w:val="009734D5"/>
    <w:rsid w:val="0097645B"/>
    <w:rsid w:val="00986003"/>
    <w:rsid w:val="009868DF"/>
    <w:rsid w:val="00994D0A"/>
    <w:rsid w:val="009B3B00"/>
    <w:rsid w:val="009C4B93"/>
    <w:rsid w:val="009D37A3"/>
    <w:rsid w:val="00A0735F"/>
    <w:rsid w:val="00A27410"/>
    <w:rsid w:val="00A31C3C"/>
    <w:rsid w:val="00A57D12"/>
    <w:rsid w:val="00A61466"/>
    <w:rsid w:val="00A67AE7"/>
    <w:rsid w:val="00A9241F"/>
    <w:rsid w:val="00A924B7"/>
    <w:rsid w:val="00A939EF"/>
    <w:rsid w:val="00A9798D"/>
    <w:rsid w:val="00AC4A85"/>
    <w:rsid w:val="00AC54C6"/>
    <w:rsid w:val="00AC6244"/>
    <w:rsid w:val="00AD4BBA"/>
    <w:rsid w:val="00AE2152"/>
    <w:rsid w:val="00AF2788"/>
    <w:rsid w:val="00B07AC6"/>
    <w:rsid w:val="00B407DE"/>
    <w:rsid w:val="00B4380E"/>
    <w:rsid w:val="00B52E1C"/>
    <w:rsid w:val="00B555BD"/>
    <w:rsid w:val="00B572A6"/>
    <w:rsid w:val="00B71C5E"/>
    <w:rsid w:val="00B743E9"/>
    <w:rsid w:val="00B8263C"/>
    <w:rsid w:val="00B963CD"/>
    <w:rsid w:val="00BC2F4F"/>
    <w:rsid w:val="00BC5219"/>
    <w:rsid w:val="00BD017C"/>
    <w:rsid w:val="00BF339C"/>
    <w:rsid w:val="00C00812"/>
    <w:rsid w:val="00C1204E"/>
    <w:rsid w:val="00C12D16"/>
    <w:rsid w:val="00C56929"/>
    <w:rsid w:val="00C64D8F"/>
    <w:rsid w:val="00C7481D"/>
    <w:rsid w:val="00C76555"/>
    <w:rsid w:val="00C770D0"/>
    <w:rsid w:val="00C81445"/>
    <w:rsid w:val="00C86436"/>
    <w:rsid w:val="00C90FF3"/>
    <w:rsid w:val="00CA5AD6"/>
    <w:rsid w:val="00CC1A08"/>
    <w:rsid w:val="00CD0D1D"/>
    <w:rsid w:val="00CD6ECC"/>
    <w:rsid w:val="00CF7C31"/>
    <w:rsid w:val="00D072E2"/>
    <w:rsid w:val="00D334C9"/>
    <w:rsid w:val="00D36E20"/>
    <w:rsid w:val="00D37A75"/>
    <w:rsid w:val="00D40E06"/>
    <w:rsid w:val="00D61641"/>
    <w:rsid w:val="00D71342"/>
    <w:rsid w:val="00D857E6"/>
    <w:rsid w:val="00D9655B"/>
    <w:rsid w:val="00D9720D"/>
    <w:rsid w:val="00DB02AD"/>
    <w:rsid w:val="00DB2575"/>
    <w:rsid w:val="00DC5E8C"/>
    <w:rsid w:val="00DC5FB8"/>
    <w:rsid w:val="00DD6BF9"/>
    <w:rsid w:val="00DE2706"/>
    <w:rsid w:val="00DE5892"/>
    <w:rsid w:val="00DF301A"/>
    <w:rsid w:val="00E45058"/>
    <w:rsid w:val="00E46B99"/>
    <w:rsid w:val="00E51F2B"/>
    <w:rsid w:val="00E770C7"/>
    <w:rsid w:val="00E93C59"/>
    <w:rsid w:val="00EA1163"/>
    <w:rsid w:val="00EA7435"/>
    <w:rsid w:val="00EB0E8B"/>
    <w:rsid w:val="00EB1C9A"/>
    <w:rsid w:val="00EB41D0"/>
    <w:rsid w:val="00EB6FDC"/>
    <w:rsid w:val="00EC0AA4"/>
    <w:rsid w:val="00EF69F7"/>
    <w:rsid w:val="00F079B0"/>
    <w:rsid w:val="00F170B1"/>
    <w:rsid w:val="00F2395E"/>
    <w:rsid w:val="00F25A91"/>
    <w:rsid w:val="00F362EA"/>
    <w:rsid w:val="00F51A2D"/>
    <w:rsid w:val="00F5732E"/>
    <w:rsid w:val="00F605CB"/>
    <w:rsid w:val="00F62070"/>
    <w:rsid w:val="00F6631E"/>
    <w:rsid w:val="00F75CF3"/>
    <w:rsid w:val="00F91B78"/>
    <w:rsid w:val="00FA1B5A"/>
    <w:rsid w:val="00FB7825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B8F3D"/>
  <w15:chartTrackingRefBased/>
  <w15:docId w15:val="{D9E4A9EE-98BC-4729-8602-5B6D5587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91"/>
  </w:style>
  <w:style w:type="paragraph" w:styleId="Ttulo1">
    <w:name w:val="heading 1"/>
    <w:basedOn w:val="Normal"/>
    <w:next w:val="Normal"/>
    <w:link w:val="Ttulo1Car"/>
    <w:uiPriority w:val="9"/>
    <w:qFormat/>
    <w:rsid w:val="0004399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399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39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39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39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9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39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39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39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3D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43991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3279B6"/>
  </w:style>
  <w:style w:type="paragraph" w:styleId="Textoindependiente2">
    <w:name w:val="Body Text 2"/>
    <w:basedOn w:val="Normal"/>
    <w:link w:val="Textoindependiente2Car"/>
    <w:rsid w:val="003279B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3279B6"/>
    <w:rPr>
      <w:rFonts w:ascii="Arial" w:eastAsia="Times New Roman" w:hAnsi="Arial" w:cs="Times New Roman"/>
      <w:sz w:val="20"/>
      <w:szCs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279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279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79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9B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279B6"/>
    <w:rPr>
      <w:color w:val="0000FF"/>
      <w:u w:val="single"/>
    </w:rPr>
  </w:style>
  <w:style w:type="paragraph" w:customStyle="1" w:styleId="Prrafodelista1">
    <w:name w:val="Párrafo de lista1"/>
    <w:basedOn w:val="Normal"/>
    <w:rsid w:val="003279B6"/>
    <w:pPr>
      <w:suppressAutoHyphens/>
      <w:spacing w:line="276" w:lineRule="auto"/>
      <w:ind w:left="720"/>
    </w:pPr>
    <w:rPr>
      <w:rFonts w:ascii="Calibri" w:eastAsia="Arial Unicode MS" w:hAnsi="Calibri" w:cs="Calibri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7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79B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279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79B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9B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9B6"/>
    <w:rPr>
      <w:rFonts w:ascii="Segoe UI" w:eastAsia="Times New Roman" w:hAnsi="Segoe UI" w:cs="Segoe UI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79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79B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279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279B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399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399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table" w:styleId="Tablaconcuadrcula">
    <w:name w:val="Table Grid"/>
    <w:basedOn w:val="Tablanormal"/>
    <w:uiPriority w:val="39"/>
    <w:rsid w:val="003279B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279B6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279B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2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4399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399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399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399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399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99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399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399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399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4399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0439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0439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0439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4399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043991"/>
    <w:rPr>
      <w:b/>
      <w:bCs/>
    </w:rPr>
  </w:style>
  <w:style w:type="character" w:styleId="nfasis">
    <w:name w:val="Emphasis"/>
    <w:basedOn w:val="Fuentedeprrafopredeter"/>
    <w:uiPriority w:val="20"/>
    <w:qFormat/>
    <w:rsid w:val="00043991"/>
    <w:rPr>
      <w:i/>
      <w:i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04399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043991"/>
    <w:rPr>
      <w:i/>
      <w:iCs/>
      <w:color w:val="262626" w:themeColor="text1" w:themeTint="D9"/>
    </w:rPr>
  </w:style>
  <w:style w:type="character" w:styleId="nfasissutil">
    <w:name w:val="Subtle Emphasis"/>
    <w:basedOn w:val="Fuentedeprrafopredeter"/>
    <w:uiPriority w:val="19"/>
    <w:qFormat/>
    <w:rsid w:val="0004399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439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4399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043991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043991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43991"/>
    <w:pPr>
      <w:outlineLvl w:val="9"/>
    </w:pPr>
  </w:style>
  <w:style w:type="paragraph" w:customStyle="1" w:styleId="xl86">
    <w:name w:val="xl86"/>
    <w:basedOn w:val="Normal"/>
    <w:rsid w:val="002A0F7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rac.gob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rac.gob.c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ac.gob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4F50-E4A0-4B32-AFD9-4AEE9ED9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2736</Words>
  <Characters>15053</Characters>
  <Application>Microsoft Office Word</Application>
  <DocSecurity>8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 Salazar Sanhueza</dc:creator>
  <cp:keywords/>
  <dc:description/>
  <cp:lastModifiedBy>Paola Martha Wachter Soza</cp:lastModifiedBy>
  <cp:revision>11</cp:revision>
  <cp:lastPrinted>2024-01-31T18:28:00Z</cp:lastPrinted>
  <dcterms:created xsi:type="dcterms:W3CDTF">2022-12-21T16:03:00Z</dcterms:created>
  <dcterms:modified xsi:type="dcterms:W3CDTF">2024-02-02T14:38:00Z</dcterms:modified>
</cp:coreProperties>
</file>