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C94" w:rsidRDefault="00AD2C94" w:rsidP="00AD2C94">
      <w:pPr>
        <w:spacing w:after="0"/>
        <w:jc w:val="center"/>
        <w:rPr>
          <w:rFonts w:ascii="Century Gothic" w:hAnsi="Century Gothic"/>
          <w:b/>
          <w:lang w:val="es-CL"/>
        </w:rPr>
      </w:pPr>
    </w:p>
    <w:p w:rsidR="00AD2C94" w:rsidRDefault="00AD2C94" w:rsidP="00AD2C94">
      <w:pPr>
        <w:spacing w:after="0"/>
        <w:jc w:val="center"/>
        <w:rPr>
          <w:rFonts w:ascii="Century Gothic" w:hAnsi="Century Gothic"/>
          <w:b/>
          <w:lang w:val="es-CL"/>
        </w:rPr>
      </w:pPr>
      <w:r>
        <w:rPr>
          <w:rFonts w:ascii="Century Gothic" w:hAnsi="Century Gothic"/>
          <w:b/>
          <w:lang w:val="es-CL"/>
        </w:rPr>
        <w:t xml:space="preserve">ANEXO 2: </w:t>
      </w:r>
      <w:r w:rsidRPr="004C5248">
        <w:rPr>
          <w:rFonts w:ascii="Century Gothic" w:hAnsi="Century Gothic"/>
          <w:b/>
          <w:lang w:val="es-CL"/>
        </w:rPr>
        <w:t>DECL</w:t>
      </w:r>
      <w:r>
        <w:rPr>
          <w:rFonts w:ascii="Century Gothic" w:hAnsi="Century Gothic"/>
          <w:b/>
          <w:lang w:val="es-CL"/>
        </w:rPr>
        <w:t>ARACIÓN JURADA DE INHABILIDADES</w:t>
      </w:r>
    </w:p>
    <w:p w:rsidR="00AD2C94" w:rsidRPr="004C5248" w:rsidRDefault="00D35DD4" w:rsidP="00AD2C94">
      <w:pPr>
        <w:spacing w:after="0"/>
        <w:jc w:val="center"/>
        <w:rPr>
          <w:rFonts w:ascii="Century Gothic" w:hAnsi="Century Gothic"/>
          <w:b/>
          <w:lang w:val="es-CL"/>
        </w:rPr>
      </w:pPr>
      <w:r>
        <w:rPr>
          <w:rFonts w:ascii="Century Gothic" w:hAnsi="Century Gothic"/>
          <w:b/>
          <w:lang w:val="es-CL"/>
        </w:rPr>
        <w:t>PARA LA CONVOCATORIA DIRAC 2022</w:t>
      </w:r>
    </w:p>
    <w:p w:rsidR="00AD2C94" w:rsidRDefault="00AD2C94" w:rsidP="00AD2C94">
      <w:pPr>
        <w:spacing w:after="0"/>
        <w:jc w:val="both"/>
        <w:rPr>
          <w:rFonts w:ascii="Century Gothic" w:hAnsi="Century Gothic"/>
          <w:lang w:val="es-CL"/>
        </w:rPr>
      </w:pPr>
    </w:p>
    <w:p w:rsidR="00AD2C94" w:rsidRPr="004C5248" w:rsidRDefault="00AD2C94" w:rsidP="00AD2C94">
      <w:pPr>
        <w:spacing w:after="0"/>
        <w:jc w:val="both"/>
        <w:rPr>
          <w:rFonts w:ascii="Century Gothic" w:hAnsi="Century Gothic"/>
          <w:lang w:val="es-CL"/>
        </w:rPr>
      </w:pPr>
      <w:r w:rsidRPr="004C5248">
        <w:rPr>
          <w:rFonts w:ascii="Century Gothic" w:hAnsi="Century Gothic"/>
          <w:lang w:val="es-CL"/>
        </w:rPr>
        <w:t>Mediante el presente documento, yo ____________________________________________, RUT ___________________________, en calidad de Responsable del proyecto ____________________________________________________________ folio N°_______ declaro que mi proyecto no contiene integrantes que incumplan una o más de las siguientes inhabilidades</w:t>
      </w:r>
      <w:r>
        <w:rPr>
          <w:rFonts w:ascii="Century Gothic" w:hAnsi="Century Gothic"/>
          <w:lang w:val="es-CL"/>
        </w:rPr>
        <w:t xml:space="preserve"> establecidas en las bases</w:t>
      </w:r>
      <w:r w:rsidRPr="004C5248">
        <w:rPr>
          <w:rFonts w:ascii="Century Gothic" w:hAnsi="Century Gothic"/>
          <w:lang w:val="es-CL"/>
        </w:rPr>
        <w:t xml:space="preserve">: </w:t>
      </w: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Autoridades del Ministerio y los(as) trabajadores(as) de la Subsecretaría de Relaciones Exteriores (contratados bajo el régimen de planta, contrata y Código del Trabajo). De la misma forma son incompatibles para postular los(as) trabajadores(as) contratados bajo el régimen de honorarios.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Personas que 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sean parte integrante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de la Comisión de Jurados Expertos de esta Convocatoria.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Personas jurídicas con fines de lucro en la cual tengan participación social (constituyente, socio o accionista) las personas referidas en los puntos anteriores. Al momento de postular, debe individualizarse al constituyente, socios o accionistas de la persona jurídica que postula;</w:t>
      </w:r>
    </w:p>
    <w:p w:rsidR="00AD2C94" w:rsidRDefault="00AD2C94" w:rsidP="00AD2C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</w:p>
    <w:p w:rsidR="00AD2C94" w:rsidRPr="00043006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s naturales y/o jurídicas, con o</w:t>
      </w: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sin fines de lucro, en la cual tengan participación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alguna de las</w:t>
      </w: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personas referidas en los puntos anteriores</w:t>
      </w: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, ya sean</w:t>
      </w:r>
      <w:r w:rsidRPr="00043006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parte integrante del equipo de trabajo o estén relacionadas de cualquier modo con el proyecto presentado. Al momento de postular, deberá individualizarse al equipo de trabajo del proyecto;</w:t>
      </w:r>
    </w:p>
    <w:p w:rsidR="00AD2C94" w:rsidRPr="00043006" w:rsidRDefault="00AD2C94" w:rsidP="00AD2C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Los Ministerios, Intendencias, Gobernaciones, Órganos y Servicios Públicos (incluyendo la Contraloría General de la República, el Banco Central, las Fuerzas Armadas y las Fuerzas de Orden y Seguridad Pública, los Gobiernos Regionales y las Empresas Públicas creadas por Ley). Se exceptúan de esta restricción las Municipalidades y Establecimientos de Educación Superior Estatales.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Personas que hayan sido 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beneficiarios (individual o colectivamente) de fondos de DIRAC durante el año 2020</w:t>
      </w:r>
      <w:r w:rsidR="00D35DD4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o la convocatoria 2021</w:t>
      </w:r>
      <w:bookmarkStart w:id="0" w:name="_GoBack"/>
      <w:bookmarkEnd w:id="0"/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Personas que,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 xml:space="preserve"> siendo beneficiarios de versiones anteriores del concurso, no hayan cumplido con la totalidad de los requisitos de ejecución exigidos, entre ellos, la entrega oportuna y posterior aprobación del “Informe Final de Gestión de Proyectos”. 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Personas que</w:t>
      </w: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, siendo beneficiarios de versiones anteriores del concurso, mantengan vigente una consecuencia por incumplimiento de los compromisos y obligaciones en la ejecución de un proyecto.</w:t>
      </w:r>
    </w:p>
    <w:p w:rsidR="00AD2C94" w:rsidRPr="004C5248" w:rsidRDefault="00AD2C94" w:rsidP="00AD2C94">
      <w:pPr>
        <w:spacing w:after="0" w:line="240" w:lineRule="auto"/>
        <w:jc w:val="both"/>
        <w:rPr>
          <w:rFonts w:ascii="Century Gothic" w:eastAsia="Century Gothic" w:hAnsi="Century Gothic" w:cs="Century Gothic"/>
          <w:sz w:val="20"/>
          <w:szCs w:val="20"/>
          <w:lang w:val="es-CL"/>
        </w:rPr>
      </w:pPr>
    </w:p>
    <w:p w:rsidR="00AD2C94" w:rsidRPr="004C5248" w:rsidRDefault="00AD2C94" w:rsidP="00AD2C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</w:pPr>
      <w:r w:rsidRPr="004C5248">
        <w:rPr>
          <w:rFonts w:ascii="Century Gothic" w:eastAsia="Century Gothic" w:hAnsi="Century Gothic" w:cs="Century Gothic"/>
          <w:color w:val="000000"/>
          <w:sz w:val="20"/>
          <w:szCs w:val="20"/>
          <w:lang w:val="es-CL"/>
        </w:rPr>
        <w:t>Artistas, organizaciones o agrupaciones que se encuentren en disputas legales no resueltas al momento de la convocatoria.</w:t>
      </w:r>
    </w:p>
    <w:p w:rsidR="00AD2C94" w:rsidRDefault="00AD2C94" w:rsidP="00AD2C94">
      <w:pPr>
        <w:spacing w:after="0"/>
        <w:jc w:val="both"/>
        <w:rPr>
          <w:lang w:val="es-CL"/>
        </w:rPr>
      </w:pPr>
    </w:p>
    <w:p w:rsidR="00AD2C94" w:rsidRDefault="00AD2C94" w:rsidP="00AD2C94">
      <w:pPr>
        <w:spacing w:after="0"/>
        <w:jc w:val="both"/>
        <w:rPr>
          <w:rFonts w:ascii="Century Gothic" w:hAnsi="Century Gothic"/>
          <w:b/>
          <w:i/>
          <w:lang w:val="es-CL"/>
        </w:rPr>
      </w:pPr>
      <w:r w:rsidRPr="00890414">
        <w:rPr>
          <w:rFonts w:ascii="Century Gothic" w:hAnsi="Century Gothic"/>
          <w:b/>
          <w:i/>
          <w:lang w:val="es-CL"/>
        </w:rPr>
        <w:t>La Dirección de Asuntos Culturales del Ministerio de Relaciones Exteriores se reserva el derecho de verificar los antecedentes indicados en esta declaración. En caso de comprobarse la omisión o falsedad de alguno de ellos la DIRAC declarará el proyecto como “</w:t>
      </w:r>
      <w:r w:rsidR="005844D8">
        <w:rPr>
          <w:rFonts w:ascii="Century Gothic" w:hAnsi="Century Gothic"/>
          <w:b/>
          <w:i/>
          <w:lang w:val="es-CL"/>
        </w:rPr>
        <w:t>inadmisible</w:t>
      </w:r>
      <w:r w:rsidRPr="00890414">
        <w:rPr>
          <w:rFonts w:ascii="Century Gothic" w:hAnsi="Century Gothic"/>
          <w:b/>
          <w:i/>
          <w:lang w:val="es-CL"/>
        </w:rPr>
        <w:t>” en cualquiera de las etapas que este se encuentre.</w:t>
      </w:r>
    </w:p>
    <w:p w:rsidR="00AD2C94" w:rsidRDefault="00AD2C94" w:rsidP="00AD2C94">
      <w:pPr>
        <w:spacing w:after="0"/>
        <w:jc w:val="both"/>
        <w:rPr>
          <w:rFonts w:ascii="Century Gothic" w:hAnsi="Century Gothic"/>
          <w:b/>
          <w:i/>
          <w:lang w:val="es-CL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AD2C94" w:rsidRPr="00A51D43" w:rsidTr="00092BC5">
        <w:trPr>
          <w:trHeight w:val="334"/>
          <w:jc w:val="center"/>
        </w:trPr>
        <w:tc>
          <w:tcPr>
            <w:tcW w:w="8494" w:type="dxa"/>
          </w:tcPr>
          <w:p w:rsidR="00AD2C94" w:rsidRPr="00A51D43" w:rsidRDefault="00AD2C94" w:rsidP="00092BC5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Nombre:</w:t>
            </w:r>
          </w:p>
        </w:tc>
      </w:tr>
      <w:tr w:rsidR="00AD2C94" w:rsidRPr="00A51D43" w:rsidTr="00AD2C94">
        <w:trPr>
          <w:trHeight w:val="815"/>
          <w:jc w:val="center"/>
        </w:trPr>
        <w:tc>
          <w:tcPr>
            <w:tcW w:w="8494" w:type="dxa"/>
          </w:tcPr>
          <w:p w:rsidR="00AD2C94" w:rsidRPr="00A51D43" w:rsidRDefault="00AD2C94" w:rsidP="00092BC5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Firma:</w:t>
            </w:r>
          </w:p>
        </w:tc>
      </w:tr>
      <w:tr w:rsidR="00AD2C94" w:rsidRPr="00A51D43" w:rsidTr="00092BC5">
        <w:trPr>
          <w:trHeight w:val="417"/>
          <w:jc w:val="center"/>
        </w:trPr>
        <w:tc>
          <w:tcPr>
            <w:tcW w:w="8494" w:type="dxa"/>
          </w:tcPr>
          <w:p w:rsidR="00AD2C94" w:rsidRPr="00A51D43" w:rsidRDefault="00AD2C94" w:rsidP="00092BC5">
            <w:pPr>
              <w:jc w:val="both"/>
              <w:rPr>
                <w:rFonts w:ascii="Century Gothic" w:hAnsi="Century Gothic"/>
                <w:b/>
              </w:rPr>
            </w:pPr>
            <w:r w:rsidRPr="00A51D43">
              <w:rPr>
                <w:rFonts w:ascii="Century Gothic" w:hAnsi="Century Gothic"/>
                <w:b/>
              </w:rPr>
              <w:t>Fecha:</w:t>
            </w:r>
          </w:p>
        </w:tc>
      </w:tr>
    </w:tbl>
    <w:p w:rsidR="00CA0066" w:rsidRDefault="00CA0066" w:rsidP="00AD2C94"/>
    <w:sectPr w:rsidR="00CA0066" w:rsidSect="00AD2C94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1FC" w:rsidRDefault="007711FC" w:rsidP="00AD2C94">
      <w:pPr>
        <w:spacing w:after="0" w:line="240" w:lineRule="auto"/>
      </w:pPr>
      <w:r>
        <w:separator/>
      </w:r>
    </w:p>
  </w:endnote>
  <w:endnote w:type="continuationSeparator" w:id="0">
    <w:p w:rsidR="007711FC" w:rsidRDefault="007711FC" w:rsidP="00AD2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1FC" w:rsidRDefault="007711FC" w:rsidP="00AD2C94">
      <w:pPr>
        <w:spacing w:after="0" w:line="240" w:lineRule="auto"/>
      </w:pPr>
      <w:r>
        <w:separator/>
      </w:r>
    </w:p>
  </w:footnote>
  <w:footnote w:type="continuationSeparator" w:id="0">
    <w:p w:rsidR="007711FC" w:rsidRDefault="007711FC" w:rsidP="00AD2C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94" w:rsidRDefault="00AD2C94">
    <w:pPr>
      <w:pStyle w:val="Encabezado"/>
    </w:pPr>
    <w:r>
      <w:rPr>
        <w:noProof/>
        <w:lang w:val="en-US"/>
      </w:rPr>
      <w:drawing>
        <wp:inline distT="0" distB="0" distL="0" distR="0">
          <wp:extent cx="1104900" cy="1015263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IRA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7864" cy="10179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B7909"/>
    <w:multiLevelType w:val="multilevel"/>
    <w:tmpl w:val="2D0808B0"/>
    <w:lvl w:ilvl="0">
      <w:start w:val="7"/>
      <w:numFmt w:val="bullet"/>
      <w:lvlText w:val="•"/>
      <w:lvlJc w:val="left"/>
      <w:pPr>
        <w:ind w:left="1065" w:hanging="705"/>
      </w:pPr>
      <w:rPr>
        <w:rFonts w:ascii="Century Gothic" w:eastAsia="Century Gothic" w:hAnsi="Century Gothic" w:cs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C94"/>
    <w:rsid w:val="00571264"/>
    <w:rsid w:val="005844D8"/>
    <w:rsid w:val="007711FC"/>
    <w:rsid w:val="00AD2C94"/>
    <w:rsid w:val="00CA0066"/>
    <w:rsid w:val="00D3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925B5"/>
  <w15:chartTrackingRefBased/>
  <w15:docId w15:val="{F236747E-9310-4BDF-9058-34122A3F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D2C94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D2C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2C94"/>
  </w:style>
  <w:style w:type="paragraph" w:styleId="Piedepgina">
    <w:name w:val="footer"/>
    <w:basedOn w:val="Normal"/>
    <w:link w:val="PiedepginaCar"/>
    <w:uiPriority w:val="99"/>
    <w:unhideWhenUsed/>
    <w:rsid w:val="00AD2C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2C94"/>
  </w:style>
  <w:style w:type="table" w:styleId="Tablaconcuadrcula">
    <w:name w:val="Table Grid"/>
    <w:basedOn w:val="Tablanormal"/>
    <w:rsid w:val="00AD2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MINREL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Andrea Obando Román</dc:creator>
  <cp:keywords/>
  <dc:description/>
  <cp:lastModifiedBy>DIRAC</cp:lastModifiedBy>
  <cp:revision>3</cp:revision>
  <cp:lastPrinted>2020-11-18T19:04:00Z</cp:lastPrinted>
  <dcterms:created xsi:type="dcterms:W3CDTF">2020-11-18T19:03:00Z</dcterms:created>
  <dcterms:modified xsi:type="dcterms:W3CDTF">2021-07-22T15:31:00Z</dcterms:modified>
</cp:coreProperties>
</file>